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C2" w:rsidRPr="005E30C2" w:rsidRDefault="005E30C2" w:rsidP="005E30C2">
      <w:pPr>
        <w:spacing w:after="450" w:line="63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hr-HR"/>
        </w:rPr>
      </w:pPr>
      <w:r w:rsidRPr="005E30C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hr-HR"/>
        </w:rPr>
        <w:t>Indikativni plan objave natječaja 2025.-2027.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4470"/>
        <w:gridCol w:w="1845"/>
        <w:gridCol w:w="1800"/>
      </w:tblGrid>
      <w:tr w:rsidR="005E30C2" w:rsidRPr="005E30C2" w:rsidTr="005E30C2">
        <w:tc>
          <w:tcPr>
            <w:tcW w:w="0" w:type="auto"/>
            <w:gridSpan w:val="4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2025. GODINA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INTERVENCIJE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KVARTAL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ALOKACIJA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*70.05. Potpora za očuvanje, održivo korištenje i razvoj genetskih izvora u poljoprivredi – 2. natječaj (očuvanje i razvoj biljnih resursa)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*76.01. Osiguranje poljoprivredne proizvodnje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14.040.000,00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*78.02. Potpora za pružanje savjetodavnih usluga – 2. natječaj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*73.06. Modernizacija šumarskih tehnologija u pridobivanju drva, šumskouzgojnim radovima i proizvodnji ŠRM-a (šumskog reprodukcijskog materijala)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*73.07. Modernizacija tehnologija u predindustrijskoj preradi drva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26.888.032,50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77.03. Potpora za EIP operativne skupine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78.01. Potpora prenošenju znanja – 3. natječaj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70.05. Potpora za očuvanje, održivo korištenje i razvoj genetskih izvora u poljoprivredi – 3. natječaj (očuvanje i razvoj životinjskih resursa)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73.05. Rekonstrukcija (konverzija) degradiranih šuma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11.764.706,00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73.10. Potpora za ulaganja u primarnu poljoprivrednu proizvodnju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74.01.Potpora za sustave javnog navodnjavanja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9.516.710,50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73.02. Obnova poljoprivrednog potencijala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77.06. Potpora LEADER (CLLD) pristupu, LAG natječaji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" w:history="1">
              <w:r w:rsidRPr="005E30C2">
                <w:rPr>
                  <w:rFonts w:ascii="Times New Roman" w:eastAsia="Times New Roman" w:hAnsi="Times New Roman" w:cs="Times New Roman"/>
                  <w:color w:val="21409A"/>
                  <w:sz w:val="24"/>
                  <w:szCs w:val="24"/>
                  <w:u w:val="single"/>
                  <w:lang w:eastAsia="hr-HR"/>
                </w:rPr>
                <w:t>prema planu svakog LAG-a</w:t>
              </w:r>
            </w:hyperlink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5" w:history="1">
              <w:r w:rsidRPr="005E30C2">
                <w:rPr>
                  <w:rFonts w:ascii="Times New Roman" w:eastAsia="Times New Roman" w:hAnsi="Times New Roman" w:cs="Times New Roman"/>
                  <w:color w:val="21409A"/>
                  <w:sz w:val="24"/>
                  <w:szCs w:val="24"/>
                  <w:u w:val="single"/>
                  <w:lang w:eastAsia="hr-HR"/>
                </w:rPr>
                <w:t>prema planu svakog LAG-a</w:t>
              </w:r>
            </w:hyperlink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*58.1.b.01. Ulaganja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*58.1.a.01. Restrukturiranje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*58.1.k.01. Promidžba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*58.1.h.01. Informiranje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58.1.b.01. Ulaganja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58.1.a.01. Restrukturiranje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58.1.k.01. Promidžba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21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58.1.h.01. Informiranje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55.1.e.01. Suradnja sa specijaliziranim tijelima za provedbu istraživačkih programa u području pčelarstva i pčelarskih proizvoda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0C2" w:rsidRPr="005E30C2" w:rsidTr="005E30C2">
        <w:tc>
          <w:tcPr>
            <w:tcW w:w="9000" w:type="dxa"/>
            <w:gridSpan w:val="4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2026. GODINA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intervencije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Kvartal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Alokacija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75.02. Diverzifikacija dohotka poljoprivrednih gospodarstava na nepoljoprivredne aktivnosti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73.14. Razvoj poslovanja u ruralnim područjima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73.03. Korištenje obnovljivih izvora energije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73.08. Izgradnja šumske infrastrukture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11.764.706,25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70.05. Potpora za očuvanje, održivo korištenje i razvoj genetskih izvora u poljoprivredi – 3. natječaj (očuvanje i razvoj biljnih resursa)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73.01. Neproizvodna ulaganja u poljoprivredi za prirodu i okoliš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10.200.000,00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76.01. Osiguranje poljoprivredne proizvodnje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14.391.000,00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77.03. Potpora za EIP operativne skupine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73.11. Potpora za ulaganja u preradu poljoprivrednih proizvoda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73.12. Potpora malim poljoprivrednicima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75.01. Uspostava mladih poljoprivrednika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26.470.588,75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78.02. Potpora za pružanje savjetodavnih usluga – 3. natječaj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78.01. Potpora prenošenju znanja – 4. natječaj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70.05. Potpora za očuvanje, održivo korištenje i razvoj genetskih izvora u poljoprivredi – 4. natječaj (očuvanje i razvoj životinjskih resursa)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73.10. Potpora za ulaganja u primarnu poljoprivrednu proizvodnju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73.663.000,00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75.02. Diverzifikacija dohotka poljoprivrednih gospodarstava na nepoljoprivredne aktivnosti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73.02. Obnova poljoprivrednog potencijala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potrebi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potrebi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77.06. Potpora LEADER (CLLD) pristupu, LAG natječaji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6" w:history="1">
              <w:r w:rsidRPr="005E30C2">
                <w:rPr>
                  <w:rFonts w:ascii="Times New Roman" w:eastAsia="Times New Roman" w:hAnsi="Times New Roman" w:cs="Times New Roman"/>
                  <w:color w:val="21409A"/>
                  <w:sz w:val="24"/>
                  <w:szCs w:val="24"/>
                  <w:u w:val="single"/>
                  <w:lang w:eastAsia="hr-HR"/>
                </w:rPr>
                <w:t>prema planu svakog LAG-a</w:t>
              </w:r>
            </w:hyperlink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7" w:history="1">
              <w:r w:rsidRPr="005E30C2">
                <w:rPr>
                  <w:rFonts w:ascii="Times New Roman" w:eastAsia="Times New Roman" w:hAnsi="Times New Roman" w:cs="Times New Roman"/>
                  <w:color w:val="21409A"/>
                  <w:sz w:val="24"/>
                  <w:szCs w:val="24"/>
                  <w:u w:val="single"/>
                  <w:lang w:eastAsia="hr-HR"/>
                </w:rPr>
                <w:t>prema planu svakog LAG-a</w:t>
              </w:r>
            </w:hyperlink>
          </w:p>
        </w:tc>
      </w:tr>
      <w:tr w:rsidR="005E30C2" w:rsidRPr="005E30C2" w:rsidTr="005E30C2">
        <w:tc>
          <w:tcPr>
            <w:tcW w:w="9000" w:type="dxa"/>
            <w:gridSpan w:val="4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2027. GODINA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R.br.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intervencije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Kvartal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Alokacija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73.03. Korištenje obnovljivih izvora energije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73.11. Potpora za ulaganja u preradu poljoprivrednih proizvoda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70.05. Potpora za očuvanje, održivo korištenje i razvoj genetskih izvora u poljoprivredi – 4. natječaj (očuvanje i razvoj biljnih resursa)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76.01. Osiguranje poljoprivredne proizvodnje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14.742.000,00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73.01. Neproizvodna ulaganja u poljoprivredi za prirodu i okoliš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10.200.000,00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78.01. Potpora prenošenju znanja – 5. natječaj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78.02. Potpora za pružanje savjetodavnih usluga – 4. natječaj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70.05. Potpora za očuvanje, održivo korištenje i razvoj genetskih izvora u poljoprivredi – 5. natječaj (očuvanje i razvoj životinjskih resursa)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765.000,00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70.05. Potpora za očuvanje, održivo korištenje i razvoj genetskih izvora u poljoprivredi – 5. natječaj (očuvanje i razvoj biljnih resursa)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1.600.000,00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73.02 Obnova poljoprivrednog potencijala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potrebi</w:t>
            </w:r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potrebi</w:t>
            </w:r>
          </w:p>
        </w:tc>
      </w:tr>
      <w:tr w:rsidR="005E30C2" w:rsidRPr="005E30C2" w:rsidTr="005E30C2">
        <w:tc>
          <w:tcPr>
            <w:tcW w:w="88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44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77.06. Potpora LEADER (CLLD) pristupu, LAG natječaji</w:t>
            </w:r>
          </w:p>
        </w:tc>
        <w:tc>
          <w:tcPr>
            <w:tcW w:w="184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Pr="005E30C2">
                <w:rPr>
                  <w:rFonts w:ascii="Times New Roman" w:eastAsia="Times New Roman" w:hAnsi="Times New Roman" w:cs="Times New Roman"/>
                  <w:color w:val="21409A"/>
                  <w:sz w:val="24"/>
                  <w:szCs w:val="24"/>
                  <w:u w:val="single"/>
                  <w:lang w:eastAsia="hr-HR"/>
                </w:rPr>
                <w:t>prema planu svakog LAG-a</w:t>
              </w:r>
            </w:hyperlink>
          </w:p>
        </w:tc>
        <w:tc>
          <w:tcPr>
            <w:tcW w:w="1725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5E30C2" w:rsidRPr="005E30C2" w:rsidRDefault="005E30C2" w:rsidP="005E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Pr="005E30C2">
                <w:rPr>
                  <w:rFonts w:ascii="Times New Roman" w:eastAsia="Times New Roman" w:hAnsi="Times New Roman" w:cs="Times New Roman"/>
                  <w:color w:val="21409A"/>
                  <w:sz w:val="24"/>
                  <w:szCs w:val="24"/>
                  <w:u w:val="single"/>
                  <w:lang w:eastAsia="hr-HR"/>
                </w:rPr>
                <w:t>prema planu svakog LAG-a</w:t>
              </w:r>
            </w:hyperlink>
          </w:p>
        </w:tc>
      </w:tr>
    </w:tbl>
    <w:p w:rsidR="005E30C2" w:rsidRPr="005E30C2" w:rsidRDefault="005E30C2" w:rsidP="005E30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hr-HR"/>
        </w:rPr>
      </w:pPr>
      <w:r w:rsidRPr="005E30C2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* </w:t>
      </w:r>
      <w:r w:rsidRPr="005E30C2">
        <w:rPr>
          <w:rFonts w:ascii="Arial" w:eastAsia="Times New Roman" w:hAnsi="Arial" w:cs="Arial"/>
          <w:color w:val="000000"/>
          <w:sz w:val="27"/>
          <w:szCs w:val="27"/>
          <w:lang w:eastAsia="hr-HR"/>
        </w:rPr>
        <w:t>Objavljeni natječaji</w:t>
      </w:r>
    </w:p>
    <w:p w:rsidR="00A413C4" w:rsidRDefault="005E30C2">
      <w:r>
        <w:t>Izvor: Ministarstvo poljoprivrede, šumarstva i ribarstva</w:t>
      </w:r>
    </w:p>
    <w:sectPr w:rsidR="00A41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2"/>
    <w:rsid w:val="005E30C2"/>
    <w:rsid w:val="00A4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F38E"/>
  <w15:chartTrackingRefBased/>
  <w15:docId w15:val="{E6142141-14A7-4C52-AD76-F89BF97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ralnirazvoj.hr/files/IPON_LAG_NATJECAJI_2023.-202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ralnirazvoj.hr/files/IPON_LAG_NATJECAJI_2023.-202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ralnirazvoj.hr/files/IPON_LAG_NATJECAJI_2023.-2027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ralnirazvoj.hr/files/IPON_LAG_NATJECAJI_2023.-2027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ralnirazvoj.hr/files/IPON_LAG_NATJECAJI_2023.-2027.pdf" TargetMode="External"/><Relationship Id="rId9" Type="http://schemas.openxmlformats.org/officeDocument/2006/relationships/hyperlink" Target="https://ruralnirazvoj.hr/files/IPON_LAG_NATJECAJI_2023.-202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Eurokonzalting</dc:creator>
  <cp:keywords/>
  <dc:description/>
  <cp:lastModifiedBy>Eurokonzalting</cp:lastModifiedBy>
  <cp:revision>1</cp:revision>
  <dcterms:created xsi:type="dcterms:W3CDTF">2026-01-04T09:11:00Z</dcterms:created>
  <dcterms:modified xsi:type="dcterms:W3CDTF">2026-01-04T09:16:00Z</dcterms:modified>
</cp:coreProperties>
</file>