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002060"/>
          <w:lang w:eastAsia="en-US"/>
        </w:rPr>
        <w:id w:val="76327148"/>
        <w:docPartObj>
          <w:docPartGallery w:val="Cover Pages"/>
          <w:docPartUnique/>
        </w:docPartObj>
      </w:sdtPr>
      <w:sdtEndPr>
        <w:rPr>
          <w:sz w:val="2"/>
        </w:rPr>
      </w:sdtEndPr>
      <w:sdtContent>
        <w:p w14:paraId="215F7B26" w14:textId="7D86488B" w:rsidR="00F42054" w:rsidRDefault="00F143F3" w:rsidP="00D41178">
          <w:pPr>
            <w:pStyle w:val="NoSpacing"/>
            <w:spacing w:before="1540" w:after="240"/>
            <w:jc w:val="center"/>
            <w:rPr>
              <w:rFonts w:eastAsiaTheme="minorHAnsi"/>
              <w:color w:val="002060"/>
              <w:lang w:eastAsia="en-US"/>
            </w:rPr>
          </w:pPr>
          <w:r w:rsidRPr="00F143F3">
            <w:rPr>
              <w:rFonts w:eastAsiaTheme="minorHAnsi"/>
              <w:noProof/>
              <w:color w:val="002060"/>
            </w:rPr>
            <w:drawing>
              <wp:inline distT="0" distB="0" distL="0" distR="0" wp14:anchorId="0FFD748E" wp14:editId="66D983DA">
                <wp:extent cx="5459095" cy="1897039"/>
                <wp:effectExtent l="0" t="0" r="8255" b="8255"/>
                <wp:docPr id="7" name="Picture 7" descr="C:\Users\ana.gadze\AppData\Local\Microsoft\Windows\Temporary Internet Files\Content.Outlook\LGZE3KM9\Program ruralnog razvoja_Ba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a.gadze\AppData\Local\Microsoft\Windows\Temporary Internet Files\Content.Outlook\LGZE3KM9\Program ruralnog razvoja_Baner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9950" cy="1904286"/>
                        </a:xfrm>
                        <a:prstGeom prst="rect">
                          <a:avLst/>
                        </a:prstGeom>
                        <a:noFill/>
                        <a:ln>
                          <a:noFill/>
                        </a:ln>
                      </pic:spPr>
                    </pic:pic>
                  </a:graphicData>
                </a:graphic>
              </wp:inline>
            </w:drawing>
          </w:r>
        </w:p>
        <w:p w14:paraId="67041EC5" w14:textId="77777777" w:rsidR="00F23922" w:rsidRPr="00712AA6" w:rsidRDefault="00F23922" w:rsidP="00D41178">
          <w:pPr>
            <w:pStyle w:val="NoSpacing"/>
            <w:spacing w:before="1540" w:after="240"/>
            <w:jc w:val="center"/>
            <w:rPr>
              <w:color w:val="002060"/>
            </w:rPr>
          </w:pPr>
        </w:p>
        <w:sdt>
          <w:sdtPr>
            <w:rPr>
              <w:rFonts w:eastAsiaTheme="majorEastAsia" w:cs="Times New Roman"/>
              <w:caps/>
              <w:color w:val="002060"/>
              <w:sz w:val="96"/>
              <w:szCs w:val="96"/>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241D4DB9" w14:textId="77777777" w:rsidR="00F42054" w:rsidRPr="0040252C" w:rsidRDefault="00F42054" w:rsidP="00D41178">
              <w:pPr>
                <w:pStyle w:val="NoSpacing"/>
                <w:pBdr>
                  <w:top w:val="single" w:sz="6" w:space="6" w:color="5B9BD5" w:themeColor="accent1"/>
                  <w:bottom w:val="single" w:sz="6" w:space="6" w:color="5B9BD5" w:themeColor="accent1"/>
                </w:pBdr>
                <w:spacing w:after="240"/>
                <w:jc w:val="center"/>
                <w:rPr>
                  <w:rFonts w:eastAsiaTheme="majorEastAsia" w:cs="Times New Roman"/>
                  <w:caps/>
                  <w:color w:val="002060"/>
                  <w:sz w:val="96"/>
                  <w:szCs w:val="96"/>
                </w:rPr>
              </w:pPr>
              <w:r w:rsidRPr="0040252C">
                <w:rPr>
                  <w:rFonts w:eastAsiaTheme="majorEastAsia" w:cs="Times New Roman"/>
                  <w:caps/>
                  <w:color w:val="002060"/>
                  <w:sz w:val="96"/>
                  <w:szCs w:val="96"/>
                </w:rPr>
                <w:t>NATJEČAJ</w:t>
              </w:r>
            </w:p>
          </w:sdtContent>
        </w:sdt>
        <w:p w14:paraId="133B8A1A" w14:textId="77777777" w:rsidR="00F42054" w:rsidRPr="0040252C" w:rsidRDefault="00F42054" w:rsidP="00D41178">
          <w:pPr>
            <w:pStyle w:val="NoSpacing"/>
            <w:jc w:val="center"/>
            <w:rPr>
              <w:rFonts w:cs="Times New Roman"/>
              <w:b/>
              <w:color w:val="002060"/>
              <w:sz w:val="28"/>
              <w:szCs w:val="28"/>
            </w:rPr>
          </w:pPr>
        </w:p>
        <w:p w14:paraId="6E2DBD64" w14:textId="710421BE" w:rsidR="00A43C92" w:rsidRDefault="00A43C92" w:rsidP="00A43C92">
          <w:pPr>
            <w:pStyle w:val="NoSpacing"/>
            <w:jc w:val="center"/>
            <w:rPr>
              <w:rFonts w:eastAsia="Times New Roman" w:cs="Times New Roman"/>
              <w:b/>
              <w:bCs/>
              <w:color w:val="002060"/>
              <w:sz w:val="24"/>
              <w:szCs w:val="24"/>
            </w:rPr>
          </w:pPr>
          <w:r w:rsidRPr="00712AA6">
            <w:rPr>
              <w:rFonts w:cs="Times New Roman"/>
              <w:color w:val="002060"/>
              <w:sz w:val="24"/>
              <w:szCs w:val="24"/>
            </w:rPr>
            <w:t xml:space="preserve">za provedbu Podmjere 4.1. </w:t>
          </w:r>
          <w:r w:rsidR="00660F3D">
            <w:rPr>
              <w:rFonts w:eastAsia="Times New Roman" w:cs="Times New Roman"/>
              <w:bCs/>
              <w:color w:val="002060"/>
              <w:sz w:val="24"/>
              <w:szCs w:val="24"/>
            </w:rPr>
            <w:t>»</w:t>
          </w:r>
          <w:r w:rsidRPr="00712AA6">
            <w:rPr>
              <w:rFonts w:cs="Times New Roman"/>
              <w:color w:val="002060"/>
              <w:sz w:val="24"/>
              <w:szCs w:val="24"/>
            </w:rPr>
            <w:t>Potpora za ulaganja u poljoprivredna gospodarstva</w:t>
          </w:r>
          <w:r w:rsidRPr="00712AA6">
            <w:rPr>
              <w:rFonts w:eastAsia="Times New Roman" w:cs="Times New Roman"/>
              <w:bCs/>
              <w:color w:val="002060"/>
              <w:sz w:val="24"/>
              <w:szCs w:val="24"/>
            </w:rPr>
            <w:t>«</w:t>
          </w:r>
          <w:r w:rsidRPr="00712AA6">
            <w:rPr>
              <w:rFonts w:cs="Times New Roman"/>
              <w:color w:val="002060"/>
              <w:sz w:val="24"/>
              <w:szCs w:val="24"/>
            </w:rPr>
            <w:t xml:space="preserve"> – provedba tipa operacije 4.1.1. </w:t>
          </w:r>
          <w:r w:rsidR="00660F3D">
            <w:rPr>
              <w:rFonts w:eastAsia="Times New Roman" w:cs="Times New Roman"/>
              <w:bCs/>
              <w:color w:val="002060"/>
              <w:sz w:val="24"/>
              <w:szCs w:val="24"/>
            </w:rPr>
            <w:t>»</w:t>
          </w:r>
          <w:r w:rsidRPr="00712AA6">
            <w:rPr>
              <w:rFonts w:cs="Times New Roman"/>
              <w:color w:val="002060"/>
              <w:sz w:val="24"/>
              <w:szCs w:val="24"/>
            </w:rPr>
            <w:t>Restrukturiranje, modernizacija i povećanje konkurentnost</w:t>
          </w:r>
          <w:r w:rsidR="00660F3D">
            <w:rPr>
              <w:rFonts w:cs="Times New Roman"/>
              <w:color w:val="002060"/>
              <w:sz w:val="24"/>
              <w:szCs w:val="24"/>
            </w:rPr>
            <w:t>i poljoprivrednih gospodarstava</w:t>
          </w:r>
          <w:r w:rsidRPr="00712AA6">
            <w:rPr>
              <w:rFonts w:eastAsia="Times New Roman" w:cs="Times New Roman"/>
              <w:bCs/>
              <w:color w:val="002060"/>
              <w:sz w:val="24"/>
              <w:szCs w:val="24"/>
            </w:rPr>
            <w:t xml:space="preserve">« </w:t>
          </w:r>
          <w:r w:rsidRPr="00712AA6">
            <w:rPr>
              <w:rFonts w:eastAsia="Times New Roman" w:cs="Times New Roman"/>
              <w:b/>
              <w:bCs/>
              <w:color w:val="002060"/>
              <w:sz w:val="24"/>
              <w:szCs w:val="24"/>
            </w:rPr>
            <w:t xml:space="preserve">sektor </w:t>
          </w:r>
          <w:r w:rsidR="00AB0904">
            <w:rPr>
              <w:rFonts w:eastAsia="Times New Roman" w:cs="Times New Roman"/>
              <w:b/>
              <w:bCs/>
              <w:color w:val="002060"/>
              <w:sz w:val="24"/>
              <w:szCs w:val="24"/>
            </w:rPr>
            <w:t>stočarstva i peradarstva</w:t>
          </w:r>
          <w:r w:rsidRPr="00712AA6">
            <w:rPr>
              <w:rFonts w:eastAsia="Times New Roman" w:cs="Times New Roman"/>
              <w:b/>
              <w:bCs/>
              <w:color w:val="002060"/>
              <w:sz w:val="24"/>
              <w:szCs w:val="24"/>
            </w:rPr>
            <w:t xml:space="preserve">, </w:t>
          </w:r>
        </w:p>
        <w:p w14:paraId="6BC79D23" w14:textId="5F1E6551" w:rsidR="00F42054" w:rsidRPr="0040252C" w:rsidRDefault="00A43C92" w:rsidP="00A43C92">
          <w:pPr>
            <w:pStyle w:val="NoSpacing"/>
            <w:jc w:val="center"/>
            <w:rPr>
              <w:color w:val="002060"/>
            </w:rPr>
          </w:pPr>
          <w:r w:rsidRPr="00712AA6">
            <w:rPr>
              <w:rFonts w:eastAsia="Times New Roman" w:cs="Times New Roman"/>
              <w:b/>
              <w:bCs/>
              <w:color w:val="002060"/>
              <w:sz w:val="24"/>
              <w:szCs w:val="24"/>
            </w:rPr>
            <w:t xml:space="preserve">za </w:t>
          </w:r>
          <w:r>
            <w:rPr>
              <w:rFonts w:eastAsia="Times New Roman" w:cs="Times New Roman"/>
              <w:b/>
              <w:bCs/>
              <w:color w:val="002060"/>
              <w:sz w:val="24"/>
              <w:szCs w:val="24"/>
            </w:rPr>
            <w:t xml:space="preserve">poljoprivredna </w:t>
          </w:r>
          <w:r w:rsidRPr="00712AA6">
            <w:rPr>
              <w:rFonts w:eastAsia="Times New Roman" w:cs="Times New Roman"/>
              <w:b/>
              <w:bCs/>
              <w:color w:val="002060"/>
              <w:sz w:val="24"/>
              <w:szCs w:val="24"/>
            </w:rPr>
            <w:t xml:space="preserve">gospodarstva </w:t>
          </w:r>
          <w:r>
            <w:rPr>
              <w:rFonts w:eastAsia="Times New Roman" w:cs="Times New Roman"/>
              <w:b/>
              <w:bCs/>
              <w:color w:val="002060"/>
              <w:sz w:val="24"/>
              <w:szCs w:val="24"/>
            </w:rPr>
            <w:t xml:space="preserve">ekonomske </w:t>
          </w:r>
          <w:r w:rsidRPr="00712AA6">
            <w:rPr>
              <w:rFonts w:eastAsia="Times New Roman" w:cs="Times New Roman"/>
              <w:b/>
              <w:bCs/>
              <w:color w:val="002060"/>
              <w:sz w:val="24"/>
              <w:szCs w:val="24"/>
            </w:rPr>
            <w:t xml:space="preserve">veličine </w:t>
          </w:r>
          <w:r w:rsidR="00CA3BCF" w:rsidRPr="00CA3BCF">
            <w:rPr>
              <w:rFonts w:eastAsia="Times New Roman" w:cs="Times New Roman"/>
              <w:b/>
              <w:bCs/>
              <w:color w:val="002060"/>
              <w:sz w:val="24"/>
              <w:szCs w:val="24"/>
            </w:rPr>
            <w:t xml:space="preserve">od 8.000 do 250.000 </w:t>
          </w:r>
          <w:r w:rsidR="005E54E8">
            <w:rPr>
              <w:rFonts w:eastAsia="Times New Roman" w:cs="Times New Roman"/>
              <w:b/>
              <w:bCs/>
              <w:color w:val="002060"/>
              <w:sz w:val="24"/>
              <w:szCs w:val="24"/>
            </w:rPr>
            <w:t xml:space="preserve">EUR </w:t>
          </w:r>
          <w:r w:rsidRPr="00712AA6">
            <w:rPr>
              <w:rFonts w:eastAsia="Times New Roman" w:cs="Times New Roman"/>
              <w:b/>
              <w:bCs/>
              <w:color w:val="002060"/>
              <w:sz w:val="24"/>
              <w:szCs w:val="24"/>
            </w:rPr>
            <w:t xml:space="preserve">standardnog ekonomskog rezultata </w:t>
          </w:r>
          <w:r w:rsidR="00F42054" w:rsidRPr="0040252C">
            <w:rPr>
              <w:noProof/>
              <w:color w:val="002060"/>
            </w:rPr>
            <mc:AlternateContent>
              <mc:Choice Requires="wps">
                <w:drawing>
                  <wp:anchor distT="0" distB="0" distL="114300" distR="114300" simplePos="0" relativeHeight="251657216" behindDoc="0" locked="0" layoutInCell="1" allowOverlap="1" wp14:anchorId="10FBEC73" wp14:editId="2BAABF3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2B0F3" w14:textId="77777777" w:rsidR="004A1414" w:rsidRDefault="004A1414" w:rsidP="00F42054">
                                <w:pPr>
                                  <w:pStyle w:val="NoSpacing"/>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0FBEC7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721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7632B0F3" w14:textId="77777777" w:rsidR="004A1414" w:rsidRDefault="004A1414" w:rsidP="00F42054">
                          <w:pPr>
                            <w:pStyle w:val="NoSpacing"/>
                            <w:rPr>
                              <w:color w:val="5B9BD5" w:themeColor="accent1"/>
                            </w:rPr>
                          </w:pPr>
                        </w:p>
                      </w:txbxContent>
                    </v:textbox>
                    <w10:wrap anchorx="margin" anchory="page"/>
                  </v:shape>
                </w:pict>
              </mc:Fallback>
            </mc:AlternateContent>
          </w:r>
        </w:p>
        <w:p w14:paraId="63E432A3" w14:textId="77777777" w:rsidR="00F42054" w:rsidRPr="00712AA6" w:rsidRDefault="00F42054" w:rsidP="00D41178">
          <w:pPr>
            <w:rPr>
              <w:rFonts w:eastAsiaTheme="minorEastAsia"/>
              <w:color w:val="002060"/>
              <w:sz w:val="2"/>
              <w:lang w:eastAsia="hr-HR"/>
            </w:rPr>
          </w:pPr>
          <w:r w:rsidRPr="00712AA6">
            <w:rPr>
              <w:rFonts w:eastAsiaTheme="minorEastAsia"/>
              <w:color w:val="002060"/>
              <w:sz w:val="2"/>
              <w:lang w:eastAsia="hr-HR"/>
            </w:rPr>
            <w:br w:type="page"/>
          </w:r>
        </w:p>
        <w:bookmarkStart w:id="0" w:name="_GoBack" w:displacedByCustomXml="next"/>
        <w:bookmarkEnd w:id="0" w:displacedByCustomXml="next"/>
      </w:sdtContent>
    </w:sdt>
    <w:sdt>
      <w:sdtPr>
        <w:rPr>
          <w:rFonts w:asciiTheme="minorHAnsi" w:eastAsiaTheme="minorHAnsi" w:hAnsiTheme="minorHAnsi" w:cs="Times New Roman"/>
          <w:color w:val="002060"/>
          <w:sz w:val="22"/>
          <w:szCs w:val="22"/>
          <w:lang w:val="hr-HR"/>
        </w:rPr>
        <w:id w:val="-465970924"/>
        <w:docPartObj>
          <w:docPartGallery w:val="Table of Contents"/>
          <w:docPartUnique/>
        </w:docPartObj>
      </w:sdtPr>
      <w:sdtEndPr>
        <w:rPr>
          <w:b/>
          <w:bCs/>
          <w:noProof/>
          <w:color w:val="1F4E79" w:themeColor="accent1" w:themeShade="80"/>
          <w:sz w:val="20"/>
        </w:rPr>
      </w:sdtEndPr>
      <w:sdtContent>
        <w:p w14:paraId="447778D9" w14:textId="77777777" w:rsidR="000405C9" w:rsidRPr="00031209" w:rsidRDefault="000405C9" w:rsidP="00D41178">
          <w:pPr>
            <w:pStyle w:val="TOCHeading"/>
            <w:rPr>
              <w:rFonts w:asciiTheme="minorHAnsi" w:hAnsiTheme="minorHAnsi" w:cs="Times New Roman"/>
              <w:color w:val="002060"/>
            </w:rPr>
          </w:pPr>
          <w:r w:rsidRPr="00031209">
            <w:rPr>
              <w:rFonts w:asciiTheme="minorHAnsi" w:hAnsiTheme="minorHAnsi" w:cs="Times New Roman"/>
              <w:color w:val="002060"/>
            </w:rPr>
            <w:t>Sadržaj:</w:t>
          </w:r>
        </w:p>
        <w:p w14:paraId="28EF6A62" w14:textId="632BD779" w:rsidR="00031209" w:rsidRPr="00031209" w:rsidRDefault="000405C9">
          <w:pPr>
            <w:pStyle w:val="TOC1"/>
            <w:rPr>
              <w:rFonts w:eastAsiaTheme="minorEastAsia"/>
              <w:noProof/>
              <w:color w:val="002060"/>
              <w:lang w:eastAsia="hr-HR"/>
            </w:rPr>
          </w:pPr>
          <w:r w:rsidRPr="00031209">
            <w:rPr>
              <w:rFonts w:cs="Times New Roman"/>
              <w:color w:val="002060"/>
              <w:sz w:val="20"/>
            </w:rPr>
            <w:fldChar w:fldCharType="begin"/>
          </w:r>
          <w:r w:rsidRPr="00031209">
            <w:rPr>
              <w:rFonts w:cs="Times New Roman"/>
              <w:color w:val="002060"/>
              <w:sz w:val="20"/>
            </w:rPr>
            <w:instrText xml:space="preserve"> TOC \o "1-3" \h \z \u </w:instrText>
          </w:r>
          <w:r w:rsidRPr="00031209">
            <w:rPr>
              <w:rFonts w:cs="Times New Roman"/>
              <w:color w:val="002060"/>
              <w:sz w:val="20"/>
            </w:rPr>
            <w:fldChar w:fldCharType="separate"/>
          </w:r>
          <w:hyperlink w:anchor="_Toc480816942" w:history="1">
            <w:r w:rsidR="00031209" w:rsidRPr="00031209">
              <w:rPr>
                <w:rStyle w:val="Hyperlink"/>
                <w:rFonts w:cs="Times New Roman"/>
                <w:b/>
                <w:noProof/>
                <w:color w:val="002060"/>
              </w:rPr>
              <w:t>1.</w:t>
            </w:r>
            <w:r w:rsidR="00031209" w:rsidRPr="00031209">
              <w:rPr>
                <w:rFonts w:eastAsiaTheme="minorEastAsia"/>
                <w:noProof/>
                <w:color w:val="002060"/>
                <w:lang w:eastAsia="hr-HR"/>
              </w:rPr>
              <w:tab/>
            </w:r>
            <w:r w:rsidR="00031209" w:rsidRPr="00031209">
              <w:rPr>
                <w:rStyle w:val="Hyperlink"/>
                <w:rFonts w:cs="Times New Roman"/>
                <w:b/>
                <w:noProof/>
                <w:color w:val="002060"/>
              </w:rPr>
              <w:t>PREDMET NATJEČAJA</w:t>
            </w:r>
            <w:r w:rsidR="00031209" w:rsidRPr="00031209">
              <w:rPr>
                <w:noProof/>
                <w:webHidden/>
                <w:color w:val="002060"/>
              </w:rPr>
              <w:tab/>
            </w:r>
            <w:r w:rsidR="00031209" w:rsidRPr="00031209">
              <w:rPr>
                <w:noProof/>
                <w:webHidden/>
                <w:color w:val="002060"/>
              </w:rPr>
              <w:fldChar w:fldCharType="begin"/>
            </w:r>
            <w:r w:rsidR="00031209" w:rsidRPr="00031209">
              <w:rPr>
                <w:noProof/>
                <w:webHidden/>
                <w:color w:val="002060"/>
              </w:rPr>
              <w:instrText xml:space="preserve"> PAGEREF _Toc480816942 \h </w:instrText>
            </w:r>
            <w:r w:rsidR="00031209" w:rsidRPr="00031209">
              <w:rPr>
                <w:noProof/>
                <w:webHidden/>
                <w:color w:val="002060"/>
              </w:rPr>
            </w:r>
            <w:r w:rsidR="00031209" w:rsidRPr="00031209">
              <w:rPr>
                <w:noProof/>
                <w:webHidden/>
                <w:color w:val="002060"/>
              </w:rPr>
              <w:fldChar w:fldCharType="separate"/>
            </w:r>
            <w:r w:rsidR="00031209" w:rsidRPr="00031209">
              <w:rPr>
                <w:noProof/>
                <w:webHidden/>
                <w:color w:val="002060"/>
              </w:rPr>
              <w:t>1</w:t>
            </w:r>
            <w:r w:rsidR="00031209" w:rsidRPr="00031209">
              <w:rPr>
                <w:noProof/>
                <w:webHidden/>
                <w:color w:val="002060"/>
              </w:rPr>
              <w:fldChar w:fldCharType="end"/>
            </w:r>
          </w:hyperlink>
        </w:p>
        <w:p w14:paraId="03D0F09F" w14:textId="40698EE3" w:rsidR="00031209" w:rsidRPr="00031209" w:rsidRDefault="00031209">
          <w:pPr>
            <w:pStyle w:val="TOC1"/>
            <w:rPr>
              <w:rFonts w:eastAsiaTheme="minorEastAsia"/>
              <w:noProof/>
              <w:color w:val="002060"/>
              <w:lang w:eastAsia="hr-HR"/>
            </w:rPr>
          </w:pPr>
          <w:hyperlink w:anchor="_Toc480816943" w:history="1">
            <w:r w:rsidRPr="00031209">
              <w:rPr>
                <w:rStyle w:val="Hyperlink"/>
                <w:rFonts w:cs="Times New Roman"/>
                <w:b/>
                <w:noProof/>
                <w:color w:val="002060"/>
              </w:rPr>
              <w:t>2.</w:t>
            </w:r>
            <w:r w:rsidRPr="00031209">
              <w:rPr>
                <w:rFonts w:eastAsiaTheme="minorEastAsia"/>
                <w:noProof/>
                <w:color w:val="002060"/>
                <w:lang w:eastAsia="hr-HR"/>
              </w:rPr>
              <w:tab/>
            </w:r>
            <w:r w:rsidRPr="00031209">
              <w:rPr>
                <w:rStyle w:val="Hyperlink"/>
                <w:rFonts w:cs="Times New Roman"/>
                <w:b/>
                <w:noProof/>
                <w:color w:val="002060"/>
              </w:rPr>
              <w:t>UVJETI PRIHVATLJIVOSTI KORISNIKA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_Toc480816943 \h </w:instrText>
            </w:r>
            <w:r w:rsidRPr="00031209">
              <w:rPr>
                <w:noProof/>
                <w:webHidden/>
                <w:color w:val="002060"/>
              </w:rPr>
            </w:r>
            <w:r w:rsidRPr="00031209">
              <w:rPr>
                <w:noProof/>
                <w:webHidden/>
                <w:color w:val="002060"/>
              </w:rPr>
              <w:fldChar w:fldCharType="separate"/>
            </w:r>
            <w:r w:rsidRPr="00031209">
              <w:rPr>
                <w:noProof/>
                <w:webHidden/>
                <w:color w:val="002060"/>
              </w:rPr>
              <w:t>2</w:t>
            </w:r>
            <w:r w:rsidRPr="00031209">
              <w:rPr>
                <w:noProof/>
                <w:webHidden/>
                <w:color w:val="002060"/>
              </w:rPr>
              <w:fldChar w:fldCharType="end"/>
            </w:r>
          </w:hyperlink>
        </w:p>
        <w:p w14:paraId="01ABAE07" w14:textId="2E79D042" w:rsidR="00031209" w:rsidRPr="00031209" w:rsidRDefault="00031209">
          <w:pPr>
            <w:pStyle w:val="TOC1"/>
            <w:rPr>
              <w:rFonts w:eastAsiaTheme="minorEastAsia"/>
              <w:noProof/>
              <w:color w:val="002060"/>
              <w:lang w:eastAsia="hr-HR"/>
            </w:rPr>
          </w:pPr>
          <w:hyperlink w:anchor="_Toc480816944" w:history="1">
            <w:r w:rsidRPr="00031209">
              <w:rPr>
                <w:rStyle w:val="Hyperlink"/>
                <w:rFonts w:cs="Times New Roman"/>
                <w:b/>
                <w:noProof/>
                <w:color w:val="002060"/>
              </w:rPr>
              <w:t>3.</w:t>
            </w:r>
            <w:r w:rsidRPr="00031209">
              <w:rPr>
                <w:rFonts w:eastAsiaTheme="minorEastAsia"/>
                <w:noProof/>
                <w:color w:val="002060"/>
                <w:lang w:eastAsia="hr-HR"/>
              </w:rPr>
              <w:tab/>
            </w:r>
            <w:r w:rsidRPr="00031209">
              <w:rPr>
                <w:rStyle w:val="Hyperlink"/>
                <w:rFonts w:cs="Times New Roman"/>
                <w:b/>
                <w:noProof/>
                <w:color w:val="002060"/>
              </w:rPr>
              <w:t>UVJETI PRIHVATLJIVOSTI PROJEKTA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_Toc480816944 \h </w:instrText>
            </w:r>
            <w:r w:rsidRPr="00031209">
              <w:rPr>
                <w:noProof/>
                <w:webHidden/>
                <w:color w:val="002060"/>
              </w:rPr>
            </w:r>
            <w:r w:rsidRPr="00031209">
              <w:rPr>
                <w:noProof/>
                <w:webHidden/>
                <w:color w:val="002060"/>
              </w:rPr>
              <w:fldChar w:fldCharType="separate"/>
            </w:r>
            <w:r w:rsidRPr="00031209">
              <w:rPr>
                <w:noProof/>
                <w:webHidden/>
                <w:color w:val="002060"/>
              </w:rPr>
              <w:t>4</w:t>
            </w:r>
            <w:r w:rsidRPr="00031209">
              <w:rPr>
                <w:noProof/>
                <w:webHidden/>
                <w:color w:val="002060"/>
              </w:rPr>
              <w:fldChar w:fldCharType="end"/>
            </w:r>
          </w:hyperlink>
        </w:p>
        <w:p w14:paraId="323FE0BE" w14:textId="21C10E03" w:rsidR="00031209" w:rsidRPr="00031209" w:rsidRDefault="00031209">
          <w:pPr>
            <w:pStyle w:val="TOC1"/>
            <w:rPr>
              <w:rFonts w:eastAsiaTheme="minorEastAsia"/>
              <w:noProof/>
              <w:color w:val="002060"/>
              <w:lang w:eastAsia="hr-HR"/>
            </w:rPr>
          </w:pPr>
          <w:hyperlink w:anchor="_Toc480816945" w:history="1">
            <w:r w:rsidRPr="00031209">
              <w:rPr>
                <w:rStyle w:val="Hyperlink"/>
                <w:rFonts w:cs="Times New Roman"/>
                <w:b/>
                <w:noProof/>
                <w:color w:val="002060"/>
              </w:rPr>
              <w:t>4.</w:t>
            </w:r>
            <w:r w:rsidRPr="00031209">
              <w:rPr>
                <w:rFonts w:eastAsiaTheme="minorEastAsia"/>
                <w:noProof/>
                <w:color w:val="002060"/>
                <w:lang w:eastAsia="hr-HR"/>
              </w:rPr>
              <w:tab/>
            </w:r>
            <w:r w:rsidRPr="00031209">
              <w:rPr>
                <w:rStyle w:val="Hyperlink"/>
                <w:rFonts w:cs="Times New Roman"/>
                <w:b/>
                <w:noProof/>
                <w:color w:val="002060"/>
              </w:rPr>
              <w:t>UVJETI PRIHVATLJIVOSTI TROŠKOVA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_Toc480816945 \h </w:instrText>
            </w:r>
            <w:r w:rsidRPr="00031209">
              <w:rPr>
                <w:noProof/>
                <w:webHidden/>
                <w:color w:val="002060"/>
              </w:rPr>
            </w:r>
            <w:r w:rsidRPr="00031209">
              <w:rPr>
                <w:noProof/>
                <w:webHidden/>
                <w:color w:val="002060"/>
              </w:rPr>
              <w:fldChar w:fldCharType="separate"/>
            </w:r>
            <w:r w:rsidRPr="00031209">
              <w:rPr>
                <w:noProof/>
                <w:webHidden/>
                <w:color w:val="002060"/>
              </w:rPr>
              <w:t>6</w:t>
            </w:r>
            <w:r w:rsidRPr="00031209">
              <w:rPr>
                <w:noProof/>
                <w:webHidden/>
                <w:color w:val="002060"/>
              </w:rPr>
              <w:fldChar w:fldCharType="end"/>
            </w:r>
          </w:hyperlink>
        </w:p>
        <w:p w14:paraId="579D9438" w14:textId="597DA329" w:rsidR="00031209" w:rsidRPr="00031209" w:rsidRDefault="00031209">
          <w:pPr>
            <w:pStyle w:val="TOC1"/>
            <w:rPr>
              <w:rFonts w:eastAsiaTheme="minorEastAsia"/>
              <w:noProof/>
              <w:color w:val="002060"/>
              <w:lang w:eastAsia="hr-HR"/>
            </w:rPr>
          </w:pPr>
          <w:hyperlink w:anchor="_Toc480816946" w:history="1">
            <w:r w:rsidRPr="00031209">
              <w:rPr>
                <w:rStyle w:val="Hyperlink"/>
                <w:rFonts w:cs="Times New Roman"/>
                <w:b/>
                <w:noProof/>
                <w:color w:val="002060"/>
              </w:rPr>
              <w:t>5.</w:t>
            </w:r>
            <w:r w:rsidRPr="00031209">
              <w:rPr>
                <w:rFonts w:eastAsiaTheme="minorEastAsia"/>
                <w:noProof/>
                <w:color w:val="002060"/>
                <w:lang w:eastAsia="hr-HR"/>
              </w:rPr>
              <w:tab/>
            </w:r>
            <w:r w:rsidRPr="00031209">
              <w:rPr>
                <w:rStyle w:val="Hyperlink"/>
                <w:rFonts w:cs="Times New Roman"/>
                <w:b/>
                <w:noProof/>
                <w:color w:val="002060"/>
              </w:rPr>
              <w:t>POKAZATELJI PROVEDBE PROJEKTA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_Toc480816946 \h </w:instrText>
            </w:r>
            <w:r w:rsidRPr="00031209">
              <w:rPr>
                <w:noProof/>
                <w:webHidden/>
                <w:color w:val="002060"/>
              </w:rPr>
            </w:r>
            <w:r w:rsidRPr="00031209">
              <w:rPr>
                <w:noProof/>
                <w:webHidden/>
                <w:color w:val="002060"/>
              </w:rPr>
              <w:fldChar w:fldCharType="separate"/>
            </w:r>
            <w:r w:rsidRPr="00031209">
              <w:rPr>
                <w:noProof/>
                <w:webHidden/>
                <w:color w:val="002060"/>
              </w:rPr>
              <w:t>7</w:t>
            </w:r>
            <w:r w:rsidRPr="00031209">
              <w:rPr>
                <w:noProof/>
                <w:webHidden/>
                <w:color w:val="002060"/>
              </w:rPr>
              <w:fldChar w:fldCharType="end"/>
            </w:r>
          </w:hyperlink>
        </w:p>
        <w:p w14:paraId="534C05DA" w14:textId="07847FAD" w:rsidR="00031209" w:rsidRPr="00031209" w:rsidRDefault="00031209">
          <w:pPr>
            <w:pStyle w:val="TOC1"/>
            <w:rPr>
              <w:rFonts w:eastAsiaTheme="minorEastAsia"/>
              <w:noProof/>
              <w:color w:val="002060"/>
              <w:lang w:eastAsia="hr-HR"/>
            </w:rPr>
          </w:pPr>
          <w:hyperlink w:anchor="_Toc480816947" w:history="1">
            <w:r w:rsidRPr="00031209">
              <w:rPr>
                <w:rStyle w:val="Hyperlink"/>
                <w:rFonts w:cs="Times New Roman"/>
                <w:b/>
                <w:noProof/>
                <w:color w:val="002060"/>
              </w:rPr>
              <w:t>6.</w:t>
            </w:r>
            <w:r w:rsidRPr="00031209">
              <w:rPr>
                <w:rFonts w:eastAsiaTheme="minorEastAsia"/>
                <w:noProof/>
                <w:color w:val="002060"/>
                <w:lang w:eastAsia="hr-HR"/>
              </w:rPr>
              <w:tab/>
            </w:r>
            <w:r w:rsidRPr="00031209">
              <w:rPr>
                <w:rStyle w:val="Hyperlink"/>
                <w:rFonts w:cs="Times New Roman"/>
                <w:b/>
                <w:noProof/>
                <w:color w:val="002060"/>
              </w:rPr>
              <w:t>VISINA I INTENZITET POTPORE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_Toc480816947 \h </w:instrText>
            </w:r>
            <w:r w:rsidRPr="00031209">
              <w:rPr>
                <w:noProof/>
                <w:webHidden/>
                <w:color w:val="002060"/>
              </w:rPr>
            </w:r>
            <w:r w:rsidRPr="00031209">
              <w:rPr>
                <w:noProof/>
                <w:webHidden/>
                <w:color w:val="002060"/>
              </w:rPr>
              <w:fldChar w:fldCharType="separate"/>
            </w:r>
            <w:r w:rsidRPr="00031209">
              <w:rPr>
                <w:noProof/>
                <w:webHidden/>
                <w:color w:val="002060"/>
              </w:rPr>
              <w:t>8</w:t>
            </w:r>
            <w:r w:rsidRPr="00031209">
              <w:rPr>
                <w:noProof/>
                <w:webHidden/>
                <w:color w:val="002060"/>
              </w:rPr>
              <w:fldChar w:fldCharType="end"/>
            </w:r>
          </w:hyperlink>
        </w:p>
        <w:p w14:paraId="26897069" w14:textId="3D52B4A9" w:rsidR="00031209" w:rsidRPr="00031209" w:rsidRDefault="00031209">
          <w:pPr>
            <w:pStyle w:val="TOC1"/>
            <w:rPr>
              <w:rFonts w:eastAsiaTheme="minorEastAsia"/>
              <w:noProof/>
              <w:color w:val="002060"/>
              <w:lang w:eastAsia="hr-HR"/>
            </w:rPr>
          </w:pPr>
          <w:hyperlink w:anchor="_Toc480816948" w:history="1">
            <w:r w:rsidRPr="00031209">
              <w:rPr>
                <w:rStyle w:val="Hyperlink"/>
                <w:rFonts w:cs="Times New Roman"/>
                <w:b/>
                <w:noProof/>
                <w:color w:val="002060"/>
              </w:rPr>
              <w:t>7.</w:t>
            </w:r>
            <w:r w:rsidRPr="00031209">
              <w:rPr>
                <w:rFonts w:eastAsiaTheme="minorEastAsia"/>
                <w:noProof/>
                <w:color w:val="002060"/>
                <w:lang w:eastAsia="hr-HR"/>
              </w:rPr>
              <w:tab/>
            </w:r>
            <w:r w:rsidRPr="00031209">
              <w:rPr>
                <w:rStyle w:val="Hyperlink"/>
                <w:rFonts w:cs="Times New Roman"/>
                <w:b/>
                <w:noProof/>
                <w:color w:val="002060"/>
              </w:rPr>
              <w:t>BROJ PROJEKATA PO KORISNIKU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_Toc480816948 \h </w:instrText>
            </w:r>
            <w:r w:rsidRPr="00031209">
              <w:rPr>
                <w:noProof/>
                <w:webHidden/>
                <w:color w:val="002060"/>
              </w:rPr>
            </w:r>
            <w:r w:rsidRPr="00031209">
              <w:rPr>
                <w:noProof/>
                <w:webHidden/>
                <w:color w:val="002060"/>
              </w:rPr>
              <w:fldChar w:fldCharType="separate"/>
            </w:r>
            <w:r w:rsidRPr="00031209">
              <w:rPr>
                <w:noProof/>
                <w:webHidden/>
                <w:color w:val="002060"/>
              </w:rPr>
              <w:t>8</w:t>
            </w:r>
            <w:r w:rsidRPr="00031209">
              <w:rPr>
                <w:noProof/>
                <w:webHidden/>
                <w:color w:val="002060"/>
              </w:rPr>
              <w:fldChar w:fldCharType="end"/>
            </w:r>
          </w:hyperlink>
        </w:p>
        <w:p w14:paraId="01AA3B6C" w14:textId="09E4DF4E" w:rsidR="00031209" w:rsidRPr="00031209" w:rsidRDefault="00031209">
          <w:pPr>
            <w:pStyle w:val="TOC1"/>
            <w:rPr>
              <w:rFonts w:eastAsiaTheme="minorEastAsia"/>
              <w:noProof/>
              <w:color w:val="002060"/>
              <w:lang w:eastAsia="hr-HR"/>
            </w:rPr>
          </w:pPr>
          <w:hyperlink w:anchor="_Toc480816949" w:history="1">
            <w:r w:rsidRPr="00031209">
              <w:rPr>
                <w:rStyle w:val="Hyperlink"/>
                <w:rFonts w:cs="Times New Roman"/>
                <w:b/>
                <w:noProof/>
                <w:color w:val="002060"/>
              </w:rPr>
              <w:t>8.</w:t>
            </w:r>
            <w:r w:rsidRPr="00031209">
              <w:rPr>
                <w:rFonts w:eastAsiaTheme="minorEastAsia"/>
                <w:noProof/>
                <w:color w:val="002060"/>
                <w:lang w:eastAsia="hr-HR"/>
              </w:rPr>
              <w:tab/>
            </w:r>
            <w:r w:rsidRPr="00031209">
              <w:rPr>
                <w:rStyle w:val="Hyperlink"/>
                <w:rFonts w:cs="Times New Roman"/>
                <w:b/>
                <w:noProof/>
                <w:color w:val="002060"/>
              </w:rPr>
              <w:t>NAČIN, UVJETI I ROKOVI PODNOŠENJA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_Toc480816949 \h </w:instrText>
            </w:r>
            <w:r w:rsidRPr="00031209">
              <w:rPr>
                <w:noProof/>
                <w:webHidden/>
                <w:color w:val="002060"/>
              </w:rPr>
            </w:r>
            <w:r w:rsidRPr="00031209">
              <w:rPr>
                <w:noProof/>
                <w:webHidden/>
                <w:color w:val="002060"/>
              </w:rPr>
              <w:fldChar w:fldCharType="separate"/>
            </w:r>
            <w:r w:rsidRPr="00031209">
              <w:rPr>
                <w:noProof/>
                <w:webHidden/>
                <w:color w:val="002060"/>
              </w:rPr>
              <w:t>9</w:t>
            </w:r>
            <w:r w:rsidRPr="00031209">
              <w:rPr>
                <w:noProof/>
                <w:webHidden/>
                <w:color w:val="002060"/>
              </w:rPr>
              <w:fldChar w:fldCharType="end"/>
            </w:r>
          </w:hyperlink>
        </w:p>
        <w:p w14:paraId="7AB65873" w14:textId="5E3F8890" w:rsidR="00031209" w:rsidRPr="00031209" w:rsidRDefault="00031209">
          <w:pPr>
            <w:pStyle w:val="TOC2"/>
            <w:tabs>
              <w:tab w:val="right" w:leader="dot" w:pos="9627"/>
            </w:tabs>
            <w:rPr>
              <w:rFonts w:eastAsiaTheme="minorEastAsia"/>
              <w:noProof/>
              <w:color w:val="002060"/>
              <w:lang w:eastAsia="hr-HR"/>
            </w:rPr>
          </w:pPr>
          <w:hyperlink w:anchor="_Toc480816950" w:history="1">
            <w:r w:rsidRPr="00031209">
              <w:rPr>
                <w:rStyle w:val="Hyperlink"/>
                <w:rFonts w:cs="Times New Roman"/>
                <w:noProof/>
                <w:color w:val="002060"/>
              </w:rPr>
              <w:t>8.1 EVIDENCIJA KORISNIKA POTPORA U RURALNOM RAZVOJU I RIBARSTVU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_Toc480816950 \h </w:instrText>
            </w:r>
            <w:r w:rsidRPr="00031209">
              <w:rPr>
                <w:noProof/>
                <w:webHidden/>
                <w:color w:val="002060"/>
              </w:rPr>
            </w:r>
            <w:r w:rsidRPr="00031209">
              <w:rPr>
                <w:noProof/>
                <w:webHidden/>
                <w:color w:val="002060"/>
              </w:rPr>
              <w:fldChar w:fldCharType="separate"/>
            </w:r>
            <w:r w:rsidRPr="00031209">
              <w:rPr>
                <w:noProof/>
                <w:webHidden/>
                <w:color w:val="002060"/>
              </w:rPr>
              <w:t>9</w:t>
            </w:r>
            <w:r w:rsidRPr="00031209">
              <w:rPr>
                <w:noProof/>
                <w:webHidden/>
                <w:color w:val="002060"/>
              </w:rPr>
              <w:fldChar w:fldCharType="end"/>
            </w:r>
          </w:hyperlink>
        </w:p>
        <w:p w14:paraId="406C3927" w14:textId="2DC98C81" w:rsidR="00031209" w:rsidRPr="00031209" w:rsidRDefault="00031209">
          <w:pPr>
            <w:pStyle w:val="TOC2"/>
            <w:tabs>
              <w:tab w:val="right" w:leader="dot" w:pos="9627"/>
            </w:tabs>
            <w:rPr>
              <w:rFonts w:eastAsiaTheme="minorEastAsia"/>
              <w:noProof/>
              <w:color w:val="002060"/>
              <w:lang w:eastAsia="hr-HR"/>
            </w:rPr>
          </w:pPr>
          <w:hyperlink w:anchor="_Toc480816951" w:history="1">
            <w:r w:rsidRPr="00031209">
              <w:rPr>
                <w:rStyle w:val="Hyperlink"/>
                <w:rFonts w:cs="Times New Roman"/>
                <w:noProof/>
                <w:color w:val="002060"/>
              </w:rPr>
              <w:t>8.2 NAČIN PODNOŠENJA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_Toc480816951 \h </w:instrText>
            </w:r>
            <w:r w:rsidRPr="00031209">
              <w:rPr>
                <w:noProof/>
                <w:webHidden/>
                <w:color w:val="002060"/>
              </w:rPr>
            </w:r>
            <w:r w:rsidRPr="00031209">
              <w:rPr>
                <w:noProof/>
                <w:webHidden/>
                <w:color w:val="002060"/>
              </w:rPr>
              <w:fldChar w:fldCharType="separate"/>
            </w:r>
            <w:r w:rsidRPr="00031209">
              <w:rPr>
                <w:noProof/>
                <w:webHidden/>
                <w:color w:val="002060"/>
              </w:rPr>
              <w:t>9</w:t>
            </w:r>
            <w:r w:rsidRPr="00031209">
              <w:rPr>
                <w:noProof/>
                <w:webHidden/>
                <w:color w:val="002060"/>
              </w:rPr>
              <w:fldChar w:fldCharType="end"/>
            </w:r>
          </w:hyperlink>
        </w:p>
        <w:p w14:paraId="12D95879" w14:textId="659A7E6C" w:rsidR="00031209" w:rsidRPr="00031209" w:rsidRDefault="00031209">
          <w:pPr>
            <w:pStyle w:val="TOC2"/>
            <w:tabs>
              <w:tab w:val="right" w:leader="dot" w:pos="9627"/>
            </w:tabs>
            <w:rPr>
              <w:rFonts w:eastAsiaTheme="minorEastAsia"/>
              <w:noProof/>
              <w:color w:val="002060"/>
              <w:lang w:eastAsia="hr-HR"/>
            </w:rPr>
          </w:pPr>
          <w:hyperlink w:anchor="_Toc480816952" w:history="1">
            <w:r w:rsidRPr="00031209">
              <w:rPr>
                <w:rStyle w:val="Hyperlink"/>
                <w:rFonts w:cs="Times New Roman"/>
                <w:noProof/>
                <w:color w:val="002060"/>
              </w:rPr>
              <w:t>8.3 ROKOVI ZA PODNOŠENJE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_Toc480816952 \h </w:instrText>
            </w:r>
            <w:r w:rsidRPr="00031209">
              <w:rPr>
                <w:noProof/>
                <w:webHidden/>
                <w:color w:val="002060"/>
              </w:rPr>
            </w:r>
            <w:r w:rsidRPr="00031209">
              <w:rPr>
                <w:noProof/>
                <w:webHidden/>
                <w:color w:val="002060"/>
              </w:rPr>
              <w:fldChar w:fldCharType="separate"/>
            </w:r>
            <w:r w:rsidRPr="00031209">
              <w:rPr>
                <w:noProof/>
                <w:webHidden/>
                <w:color w:val="002060"/>
              </w:rPr>
              <w:t>11</w:t>
            </w:r>
            <w:r w:rsidRPr="00031209">
              <w:rPr>
                <w:noProof/>
                <w:webHidden/>
                <w:color w:val="002060"/>
              </w:rPr>
              <w:fldChar w:fldCharType="end"/>
            </w:r>
          </w:hyperlink>
        </w:p>
        <w:p w14:paraId="3723E27D" w14:textId="6E702496" w:rsidR="00031209" w:rsidRPr="00031209" w:rsidRDefault="00031209">
          <w:pPr>
            <w:pStyle w:val="TOC2"/>
            <w:tabs>
              <w:tab w:val="right" w:leader="dot" w:pos="9627"/>
            </w:tabs>
            <w:rPr>
              <w:rFonts w:eastAsiaTheme="minorEastAsia"/>
              <w:noProof/>
              <w:color w:val="002060"/>
              <w:lang w:eastAsia="hr-HR"/>
            </w:rPr>
          </w:pPr>
          <w:hyperlink w:anchor="_Toc480816953" w:history="1">
            <w:r w:rsidRPr="00031209">
              <w:rPr>
                <w:rStyle w:val="Hyperlink"/>
                <w:rFonts w:cs="Times New Roman"/>
                <w:noProof/>
                <w:color w:val="002060"/>
              </w:rPr>
              <w:t>8.4 IZMJENA I/ILI ISPRAVAK OTVORENOG NATJEČAJA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_Toc480816953 \h </w:instrText>
            </w:r>
            <w:r w:rsidRPr="00031209">
              <w:rPr>
                <w:noProof/>
                <w:webHidden/>
                <w:color w:val="002060"/>
              </w:rPr>
            </w:r>
            <w:r w:rsidRPr="00031209">
              <w:rPr>
                <w:noProof/>
                <w:webHidden/>
                <w:color w:val="002060"/>
              </w:rPr>
              <w:fldChar w:fldCharType="separate"/>
            </w:r>
            <w:r w:rsidRPr="00031209">
              <w:rPr>
                <w:noProof/>
                <w:webHidden/>
                <w:color w:val="002060"/>
              </w:rPr>
              <w:t>11</w:t>
            </w:r>
            <w:r w:rsidRPr="00031209">
              <w:rPr>
                <w:noProof/>
                <w:webHidden/>
                <w:color w:val="002060"/>
              </w:rPr>
              <w:fldChar w:fldCharType="end"/>
            </w:r>
          </w:hyperlink>
        </w:p>
        <w:p w14:paraId="76B4A8A7" w14:textId="360CABC6" w:rsidR="00031209" w:rsidRPr="00031209" w:rsidRDefault="00031209">
          <w:pPr>
            <w:pStyle w:val="TOC2"/>
            <w:tabs>
              <w:tab w:val="right" w:leader="dot" w:pos="9627"/>
            </w:tabs>
            <w:rPr>
              <w:rFonts w:eastAsiaTheme="minorEastAsia"/>
              <w:noProof/>
              <w:color w:val="002060"/>
              <w:lang w:eastAsia="hr-HR"/>
            </w:rPr>
          </w:pPr>
          <w:hyperlink w:anchor="_Toc480816954" w:history="1">
            <w:r w:rsidRPr="00031209">
              <w:rPr>
                <w:rStyle w:val="Hyperlink"/>
                <w:rFonts w:cs="Times New Roman"/>
                <w:noProof/>
                <w:color w:val="002060"/>
              </w:rPr>
              <w:t>8.5 PONIŠTENJE NATJEČAJA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_Toc480816954 \h </w:instrText>
            </w:r>
            <w:r w:rsidRPr="00031209">
              <w:rPr>
                <w:noProof/>
                <w:webHidden/>
                <w:color w:val="002060"/>
              </w:rPr>
            </w:r>
            <w:r w:rsidRPr="00031209">
              <w:rPr>
                <w:noProof/>
                <w:webHidden/>
                <w:color w:val="002060"/>
              </w:rPr>
              <w:fldChar w:fldCharType="separate"/>
            </w:r>
            <w:r w:rsidRPr="00031209">
              <w:rPr>
                <w:noProof/>
                <w:webHidden/>
                <w:color w:val="002060"/>
              </w:rPr>
              <w:t>12</w:t>
            </w:r>
            <w:r w:rsidRPr="00031209">
              <w:rPr>
                <w:noProof/>
                <w:webHidden/>
                <w:color w:val="002060"/>
              </w:rPr>
              <w:fldChar w:fldCharType="end"/>
            </w:r>
          </w:hyperlink>
        </w:p>
        <w:p w14:paraId="0BB7074E" w14:textId="220AA79F" w:rsidR="00031209" w:rsidRPr="00031209" w:rsidRDefault="00031209">
          <w:pPr>
            <w:pStyle w:val="TOC2"/>
            <w:tabs>
              <w:tab w:val="right" w:leader="dot" w:pos="9627"/>
            </w:tabs>
            <w:rPr>
              <w:rFonts w:eastAsiaTheme="minorEastAsia"/>
              <w:noProof/>
              <w:color w:val="002060"/>
              <w:lang w:eastAsia="hr-HR"/>
            </w:rPr>
          </w:pPr>
          <w:hyperlink w:anchor="_Toc480816955" w:history="1">
            <w:r w:rsidRPr="00031209">
              <w:rPr>
                <w:rStyle w:val="Hyperlink"/>
                <w:rFonts w:cs="Times New Roman"/>
                <w:noProof/>
                <w:color w:val="002060"/>
              </w:rPr>
              <w:t>8.6 DODATNE INFORMACIJE VEZANE UZ NATJEČAJ</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_Toc480816955 \h </w:instrText>
            </w:r>
            <w:r w:rsidRPr="00031209">
              <w:rPr>
                <w:noProof/>
                <w:webHidden/>
                <w:color w:val="002060"/>
              </w:rPr>
            </w:r>
            <w:r w:rsidRPr="00031209">
              <w:rPr>
                <w:noProof/>
                <w:webHidden/>
                <w:color w:val="002060"/>
              </w:rPr>
              <w:fldChar w:fldCharType="separate"/>
            </w:r>
            <w:r w:rsidRPr="00031209">
              <w:rPr>
                <w:noProof/>
                <w:webHidden/>
                <w:color w:val="002060"/>
              </w:rPr>
              <w:t>12</w:t>
            </w:r>
            <w:r w:rsidRPr="00031209">
              <w:rPr>
                <w:noProof/>
                <w:webHidden/>
                <w:color w:val="002060"/>
              </w:rPr>
              <w:fldChar w:fldCharType="end"/>
            </w:r>
          </w:hyperlink>
        </w:p>
        <w:p w14:paraId="079FFFE6" w14:textId="7E4E5763" w:rsidR="00031209" w:rsidRPr="00031209" w:rsidRDefault="00031209">
          <w:pPr>
            <w:pStyle w:val="TOC2"/>
            <w:tabs>
              <w:tab w:val="right" w:leader="dot" w:pos="9627"/>
            </w:tabs>
            <w:rPr>
              <w:rFonts w:eastAsiaTheme="minorEastAsia"/>
              <w:noProof/>
              <w:color w:val="002060"/>
              <w:lang w:eastAsia="hr-HR"/>
            </w:rPr>
          </w:pPr>
          <w:hyperlink w:anchor="_Toc480816956" w:history="1">
            <w:r w:rsidRPr="00031209">
              <w:rPr>
                <w:rStyle w:val="Hyperlink"/>
                <w:rFonts w:cs="Times New Roman"/>
                <w:noProof/>
                <w:color w:val="002060"/>
              </w:rPr>
              <w:t>8.7 RAČUNANJE ROKOVA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_Toc480816956 \h </w:instrText>
            </w:r>
            <w:r w:rsidRPr="00031209">
              <w:rPr>
                <w:noProof/>
                <w:webHidden/>
                <w:color w:val="002060"/>
              </w:rPr>
            </w:r>
            <w:r w:rsidRPr="00031209">
              <w:rPr>
                <w:noProof/>
                <w:webHidden/>
                <w:color w:val="002060"/>
              </w:rPr>
              <w:fldChar w:fldCharType="separate"/>
            </w:r>
            <w:r w:rsidRPr="00031209">
              <w:rPr>
                <w:noProof/>
                <w:webHidden/>
                <w:color w:val="002060"/>
              </w:rPr>
              <w:t>12</w:t>
            </w:r>
            <w:r w:rsidRPr="00031209">
              <w:rPr>
                <w:noProof/>
                <w:webHidden/>
                <w:color w:val="002060"/>
              </w:rPr>
              <w:fldChar w:fldCharType="end"/>
            </w:r>
          </w:hyperlink>
        </w:p>
        <w:p w14:paraId="2028D5C0" w14:textId="443C163E" w:rsidR="00031209" w:rsidRPr="00031209" w:rsidRDefault="00031209">
          <w:pPr>
            <w:pStyle w:val="TOC1"/>
            <w:rPr>
              <w:rFonts w:eastAsiaTheme="minorEastAsia"/>
              <w:noProof/>
              <w:color w:val="002060"/>
              <w:lang w:eastAsia="hr-HR"/>
            </w:rPr>
          </w:pPr>
          <w:hyperlink w:anchor="_Toc480816957" w:history="1">
            <w:r w:rsidRPr="00031209">
              <w:rPr>
                <w:rStyle w:val="Hyperlink"/>
                <w:rFonts w:cs="Times New Roman"/>
                <w:b/>
                <w:noProof/>
                <w:color w:val="002060"/>
              </w:rPr>
              <w:t>9.</w:t>
            </w:r>
            <w:r w:rsidRPr="00031209">
              <w:rPr>
                <w:rFonts w:eastAsiaTheme="minorEastAsia"/>
                <w:noProof/>
                <w:color w:val="002060"/>
                <w:lang w:eastAsia="hr-HR"/>
              </w:rPr>
              <w:tab/>
            </w:r>
            <w:r w:rsidRPr="00031209">
              <w:rPr>
                <w:rStyle w:val="Hyperlink"/>
                <w:rFonts w:cs="Times New Roman"/>
                <w:b/>
                <w:noProof/>
                <w:color w:val="002060"/>
              </w:rPr>
              <w:t>POSTUPAK DODJELE POTPORE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_Toc480816957 \h </w:instrText>
            </w:r>
            <w:r w:rsidRPr="00031209">
              <w:rPr>
                <w:noProof/>
                <w:webHidden/>
                <w:color w:val="002060"/>
              </w:rPr>
            </w:r>
            <w:r w:rsidRPr="00031209">
              <w:rPr>
                <w:noProof/>
                <w:webHidden/>
                <w:color w:val="002060"/>
              </w:rPr>
              <w:fldChar w:fldCharType="separate"/>
            </w:r>
            <w:r w:rsidRPr="00031209">
              <w:rPr>
                <w:noProof/>
                <w:webHidden/>
                <w:color w:val="002060"/>
              </w:rPr>
              <w:t>13</w:t>
            </w:r>
            <w:r w:rsidRPr="00031209">
              <w:rPr>
                <w:noProof/>
                <w:webHidden/>
                <w:color w:val="002060"/>
              </w:rPr>
              <w:fldChar w:fldCharType="end"/>
            </w:r>
          </w:hyperlink>
        </w:p>
        <w:p w14:paraId="599CED42" w14:textId="04947D9B" w:rsidR="00031209" w:rsidRPr="00031209" w:rsidRDefault="00031209">
          <w:pPr>
            <w:pStyle w:val="TOC1"/>
            <w:rPr>
              <w:rFonts w:eastAsiaTheme="minorEastAsia"/>
              <w:noProof/>
              <w:color w:val="002060"/>
              <w:lang w:eastAsia="hr-HR"/>
            </w:rPr>
          </w:pPr>
          <w:hyperlink w:anchor="_Toc480816958" w:history="1">
            <w:r w:rsidRPr="00031209">
              <w:rPr>
                <w:rStyle w:val="Hyperlink"/>
                <w:rFonts w:cs="Times New Roman"/>
                <w:b/>
                <w:noProof/>
                <w:color w:val="002060"/>
              </w:rPr>
              <w:t>10.</w:t>
            </w:r>
            <w:r w:rsidRPr="00031209">
              <w:rPr>
                <w:rFonts w:eastAsiaTheme="minorEastAsia"/>
                <w:noProof/>
                <w:color w:val="002060"/>
                <w:lang w:eastAsia="hr-HR"/>
              </w:rPr>
              <w:tab/>
            </w:r>
            <w:r w:rsidRPr="00031209">
              <w:rPr>
                <w:rStyle w:val="Hyperlink"/>
                <w:rFonts w:cs="Times New Roman"/>
                <w:b/>
                <w:noProof/>
                <w:color w:val="002060"/>
              </w:rPr>
              <w:t>PRVA FAZA POSTUPKA DODJELE POTPORE (PREDODABIR)</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_Toc480816958 \h </w:instrText>
            </w:r>
            <w:r w:rsidRPr="00031209">
              <w:rPr>
                <w:noProof/>
                <w:webHidden/>
                <w:color w:val="002060"/>
              </w:rPr>
            </w:r>
            <w:r w:rsidRPr="00031209">
              <w:rPr>
                <w:noProof/>
                <w:webHidden/>
                <w:color w:val="002060"/>
              </w:rPr>
              <w:fldChar w:fldCharType="separate"/>
            </w:r>
            <w:r w:rsidRPr="00031209">
              <w:rPr>
                <w:noProof/>
                <w:webHidden/>
                <w:color w:val="002060"/>
              </w:rPr>
              <w:t>14</w:t>
            </w:r>
            <w:r w:rsidRPr="00031209">
              <w:rPr>
                <w:noProof/>
                <w:webHidden/>
                <w:color w:val="002060"/>
              </w:rPr>
              <w:fldChar w:fldCharType="end"/>
            </w:r>
          </w:hyperlink>
        </w:p>
        <w:p w14:paraId="7446D3E4" w14:textId="299C9D1F" w:rsidR="00031209" w:rsidRPr="00031209" w:rsidRDefault="00031209">
          <w:pPr>
            <w:pStyle w:val="TOC2"/>
            <w:tabs>
              <w:tab w:val="right" w:leader="dot" w:pos="9627"/>
            </w:tabs>
            <w:rPr>
              <w:rFonts w:eastAsiaTheme="minorEastAsia"/>
              <w:noProof/>
              <w:color w:val="002060"/>
              <w:lang w:eastAsia="hr-HR"/>
            </w:rPr>
          </w:pPr>
          <w:hyperlink w:anchor="_Toc480816959" w:history="1">
            <w:r w:rsidRPr="00031209">
              <w:rPr>
                <w:rStyle w:val="Hyperlink"/>
                <w:rFonts w:cs="Times New Roman"/>
                <w:noProof/>
                <w:color w:val="002060"/>
              </w:rPr>
              <w:t>10.1 ZAPRIMANJE, RANGIRANJE I ADMINISTRATIVNA KONTROLA PRVOG DIJELA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_Toc480816959 \h </w:instrText>
            </w:r>
            <w:r w:rsidRPr="00031209">
              <w:rPr>
                <w:noProof/>
                <w:webHidden/>
                <w:color w:val="002060"/>
              </w:rPr>
            </w:r>
            <w:r w:rsidRPr="00031209">
              <w:rPr>
                <w:noProof/>
                <w:webHidden/>
                <w:color w:val="002060"/>
              </w:rPr>
              <w:fldChar w:fldCharType="separate"/>
            </w:r>
            <w:r w:rsidRPr="00031209">
              <w:rPr>
                <w:noProof/>
                <w:webHidden/>
                <w:color w:val="002060"/>
              </w:rPr>
              <w:t>14</w:t>
            </w:r>
            <w:r w:rsidRPr="00031209">
              <w:rPr>
                <w:noProof/>
                <w:webHidden/>
                <w:color w:val="002060"/>
              </w:rPr>
              <w:fldChar w:fldCharType="end"/>
            </w:r>
          </w:hyperlink>
        </w:p>
        <w:p w14:paraId="5C3BC6A4" w14:textId="5A201206" w:rsidR="00031209" w:rsidRPr="00031209" w:rsidRDefault="00031209">
          <w:pPr>
            <w:pStyle w:val="TOC2"/>
            <w:tabs>
              <w:tab w:val="right" w:leader="dot" w:pos="9627"/>
            </w:tabs>
            <w:rPr>
              <w:rFonts w:eastAsiaTheme="minorEastAsia"/>
              <w:noProof/>
              <w:color w:val="002060"/>
              <w:lang w:eastAsia="hr-HR"/>
            </w:rPr>
          </w:pPr>
          <w:hyperlink w:anchor="_Toc480816960" w:history="1">
            <w:r w:rsidRPr="00031209">
              <w:rPr>
                <w:rStyle w:val="Hyperlink"/>
                <w:rFonts w:cs="Times New Roman"/>
                <w:noProof/>
                <w:color w:val="002060"/>
              </w:rPr>
              <w:t>10.2 DOSTAVA DOPUNE/OBRAZLOŽENJA/ISPRAVKA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_Toc480816960 \h </w:instrText>
            </w:r>
            <w:r w:rsidRPr="00031209">
              <w:rPr>
                <w:noProof/>
                <w:webHidden/>
                <w:color w:val="002060"/>
              </w:rPr>
            </w:r>
            <w:r w:rsidRPr="00031209">
              <w:rPr>
                <w:noProof/>
                <w:webHidden/>
                <w:color w:val="002060"/>
              </w:rPr>
              <w:fldChar w:fldCharType="separate"/>
            </w:r>
            <w:r w:rsidRPr="00031209">
              <w:rPr>
                <w:noProof/>
                <w:webHidden/>
                <w:color w:val="002060"/>
              </w:rPr>
              <w:t>15</w:t>
            </w:r>
            <w:r w:rsidRPr="00031209">
              <w:rPr>
                <w:noProof/>
                <w:webHidden/>
                <w:color w:val="002060"/>
              </w:rPr>
              <w:fldChar w:fldCharType="end"/>
            </w:r>
          </w:hyperlink>
        </w:p>
        <w:p w14:paraId="7C40624F" w14:textId="476476FE" w:rsidR="00031209" w:rsidRPr="00031209" w:rsidRDefault="00031209">
          <w:pPr>
            <w:pStyle w:val="TOC2"/>
            <w:tabs>
              <w:tab w:val="right" w:leader="dot" w:pos="9627"/>
            </w:tabs>
            <w:rPr>
              <w:rFonts w:eastAsiaTheme="minorEastAsia"/>
              <w:noProof/>
              <w:color w:val="002060"/>
              <w:lang w:eastAsia="hr-HR"/>
            </w:rPr>
          </w:pPr>
          <w:hyperlink w:anchor="_Toc480816961" w:history="1">
            <w:r w:rsidRPr="00031209">
              <w:rPr>
                <w:rStyle w:val="Hyperlink"/>
                <w:rFonts w:cs="Times New Roman"/>
                <w:noProof/>
                <w:color w:val="002060"/>
              </w:rPr>
              <w:t>10.3 IZDAVANJE AKATA NAKON ZAVRŠENE PRVE FAZE POSTUPKA DODJELE POTPORE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_Toc480816961 \h </w:instrText>
            </w:r>
            <w:r w:rsidRPr="00031209">
              <w:rPr>
                <w:noProof/>
                <w:webHidden/>
                <w:color w:val="002060"/>
              </w:rPr>
            </w:r>
            <w:r w:rsidRPr="00031209">
              <w:rPr>
                <w:noProof/>
                <w:webHidden/>
                <w:color w:val="002060"/>
              </w:rPr>
              <w:fldChar w:fldCharType="separate"/>
            </w:r>
            <w:r w:rsidRPr="00031209">
              <w:rPr>
                <w:noProof/>
                <w:webHidden/>
                <w:color w:val="002060"/>
              </w:rPr>
              <w:t>16</w:t>
            </w:r>
            <w:r w:rsidRPr="00031209">
              <w:rPr>
                <w:noProof/>
                <w:webHidden/>
                <w:color w:val="002060"/>
              </w:rPr>
              <w:fldChar w:fldCharType="end"/>
            </w:r>
          </w:hyperlink>
        </w:p>
        <w:p w14:paraId="4D085DA5" w14:textId="71C16DF7" w:rsidR="00031209" w:rsidRPr="00031209" w:rsidRDefault="00031209">
          <w:pPr>
            <w:pStyle w:val="TOC2"/>
            <w:tabs>
              <w:tab w:val="right" w:leader="dot" w:pos="9627"/>
            </w:tabs>
            <w:rPr>
              <w:rFonts w:eastAsiaTheme="minorEastAsia"/>
              <w:noProof/>
              <w:color w:val="002060"/>
              <w:lang w:eastAsia="hr-HR"/>
            </w:rPr>
          </w:pPr>
          <w:hyperlink w:anchor="_Toc480816962" w:history="1">
            <w:r w:rsidRPr="00031209">
              <w:rPr>
                <w:rStyle w:val="Hyperlink"/>
                <w:rFonts w:cs="Times New Roman"/>
                <w:noProof/>
                <w:color w:val="002060"/>
              </w:rPr>
              <w:t>10.4 UGOVOR O FINANCIRANJU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_Toc480816962 \h </w:instrText>
            </w:r>
            <w:r w:rsidRPr="00031209">
              <w:rPr>
                <w:noProof/>
                <w:webHidden/>
                <w:color w:val="002060"/>
              </w:rPr>
            </w:r>
            <w:r w:rsidRPr="00031209">
              <w:rPr>
                <w:noProof/>
                <w:webHidden/>
                <w:color w:val="002060"/>
              </w:rPr>
              <w:fldChar w:fldCharType="separate"/>
            </w:r>
            <w:r w:rsidRPr="00031209">
              <w:rPr>
                <w:noProof/>
                <w:webHidden/>
                <w:color w:val="002060"/>
              </w:rPr>
              <w:t>16</w:t>
            </w:r>
            <w:r w:rsidRPr="00031209">
              <w:rPr>
                <w:noProof/>
                <w:webHidden/>
                <w:color w:val="002060"/>
              </w:rPr>
              <w:fldChar w:fldCharType="end"/>
            </w:r>
          </w:hyperlink>
        </w:p>
        <w:p w14:paraId="54FD60FA" w14:textId="4CAB13F6" w:rsidR="00031209" w:rsidRPr="00031209" w:rsidRDefault="00031209">
          <w:pPr>
            <w:pStyle w:val="TOC1"/>
            <w:rPr>
              <w:rFonts w:eastAsiaTheme="minorEastAsia"/>
              <w:noProof/>
              <w:color w:val="002060"/>
              <w:lang w:eastAsia="hr-HR"/>
            </w:rPr>
          </w:pPr>
          <w:hyperlink w:anchor="_Toc480816963" w:history="1">
            <w:r w:rsidRPr="00031209">
              <w:rPr>
                <w:rStyle w:val="Hyperlink"/>
                <w:rFonts w:cs="Times New Roman"/>
                <w:b/>
                <w:noProof/>
                <w:color w:val="002060"/>
              </w:rPr>
              <w:t>11.</w:t>
            </w:r>
            <w:r w:rsidRPr="00031209">
              <w:rPr>
                <w:rFonts w:eastAsiaTheme="minorEastAsia"/>
                <w:noProof/>
                <w:color w:val="002060"/>
                <w:lang w:eastAsia="hr-HR"/>
              </w:rPr>
              <w:tab/>
            </w:r>
            <w:r w:rsidRPr="00031209">
              <w:rPr>
                <w:rStyle w:val="Hyperlink"/>
                <w:rFonts w:cs="Times New Roman"/>
                <w:b/>
                <w:noProof/>
                <w:color w:val="002060"/>
              </w:rPr>
              <w:t>NAČIN DOSTAVE AKATA OD STRANE AGENCIJE ZA PLAĆANJA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_Toc480816963 \h </w:instrText>
            </w:r>
            <w:r w:rsidRPr="00031209">
              <w:rPr>
                <w:noProof/>
                <w:webHidden/>
                <w:color w:val="002060"/>
              </w:rPr>
            </w:r>
            <w:r w:rsidRPr="00031209">
              <w:rPr>
                <w:noProof/>
                <w:webHidden/>
                <w:color w:val="002060"/>
              </w:rPr>
              <w:fldChar w:fldCharType="separate"/>
            </w:r>
            <w:r w:rsidRPr="00031209">
              <w:rPr>
                <w:noProof/>
                <w:webHidden/>
                <w:color w:val="002060"/>
              </w:rPr>
              <w:t>17</w:t>
            </w:r>
            <w:r w:rsidRPr="00031209">
              <w:rPr>
                <w:noProof/>
                <w:webHidden/>
                <w:color w:val="002060"/>
              </w:rPr>
              <w:fldChar w:fldCharType="end"/>
            </w:r>
          </w:hyperlink>
        </w:p>
        <w:p w14:paraId="177E2F17" w14:textId="62A9DBE9" w:rsidR="00031209" w:rsidRPr="00031209" w:rsidRDefault="00031209">
          <w:pPr>
            <w:pStyle w:val="TOC1"/>
            <w:rPr>
              <w:rFonts w:eastAsiaTheme="minorEastAsia"/>
              <w:noProof/>
              <w:color w:val="002060"/>
              <w:lang w:eastAsia="hr-HR"/>
            </w:rPr>
          </w:pPr>
          <w:hyperlink w:anchor="_Toc480816964" w:history="1">
            <w:r w:rsidRPr="00031209">
              <w:rPr>
                <w:rStyle w:val="Hyperlink"/>
                <w:rFonts w:cs="Times New Roman"/>
                <w:b/>
                <w:noProof/>
                <w:color w:val="002060"/>
              </w:rPr>
              <w:t>12.</w:t>
            </w:r>
            <w:r w:rsidRPr="00031209">
              <w:rPr>
                <w:rFonts w:eastAsiaTheme="minorEastAsia"/>
                <w:noProof/>
                <w:color w:val="002060"/>
                <w:lang w:eastAsia="hr-HR"/>
              </w:rPr>
              <w:tab/>
            </w:r>
            <w:r w:rsidRPr="00031209">
              <w:rPr>
                <w:rStyle w:val="Hyperlink"/>
                <w:rFonts w:cs="Times New Roman"/>
                <w:b/>
                <w:noProof/>
                <w:color w:val="002060"/>
              </w:rPr>
              <w:t>POSTUPAK NABAVE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_Toc480816964 \h </w:instrText>
            </w:r>
            <w:r w:rsidRPr="00031209">
              <w:rPr>
                <w:noProof/>
                <w:webHidden/>
                <w:color w:val="002060"/>
              </w:rPr>
            </w:r>
            <w:r w:rsidRPr="00031209">
              <w:rPr>
                <w:noProof/>
                <w:webHidden/>
                <w:color w:val="002060"/>
              </w:rPr>
              <w:fldChar w:fldCharType="separate"/>
            </w:r>
            <w:r w:rsidRPr="00031209">
              <w:rPr>
                <w:noProof/>
                <w:webHidden/>
                <w:color w:val="002060"/>
              </w:rPr>
              <w:t>18</w:t>
            </w:r>
            <w:r w:rsidRPr="00031209">
              <w:rPr>
                <w:noProof/>
                <w:webHidden/>
                <w:color w:val="002060"/>
              </w:rPr>
              <w:fldChar w:fldCharType="end"/>
            </w:r>
          </w:hyperlink>
        </w:p>
        <w:p w14:paraId="5EE137C8" w14:textId="5283A03A" w:rsidR="00031209" w:rsidRPr="00031209" w:rsidRDefault="00031209">
          <w:pPr>
            <w:pStyle w:val="TOC1"/>
            <w:rPr>
              <w:rFonts w:eastAsiaTheme="minorEastAsia"/>
              <w:noProof/>
              <w:color w:val="002060"/>
              <w:lang w:eastAsia="hr-HR"/>
            </w:rPr>
          </w:pPr>
          <w:hyperlink w:anchor="_Toc480816965" w:history="1">
            <w:r w:rsidRPr="00031209">
              <w:rPr>
                <w:rStyle w:val="Hyperlink"/>
                <w:rFonts w:cs="Times New Roman"/>
                <w:b/>
                <w:noProof/>
                <w:color w:val="002060"/>
              </w:rPr>
              <w:t>13.</w:t>
            </w:r>
            <w:r w:rsidRPr="00031209">
              <w:rPr>
                <w:rFonts w:eastAsiaTheme="minorEastAsia"/>
                <w:noProof/>
                <w:color w:val="002060"/>
                <w:lang w:eastAsia="hr-HR"/>
              </w:rPr>
              <w:tab/>
            </w:r>
            <w:r w:rsidRPr="00031209">
              <w:rPr>
                <w:rStyle w:val="Hyperlink"/>
                <w:rFonts w:cs="Times New Roman"/>
                <w:b/>
                <w:noProof/>
                <w:color w:val="002060"/>
              </w:rPr>
              <w:t>DRUGA FAZA POSTUPKA DODJELE POTPORE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_Toc480816965 \h </w:instrText>
            </w:r>
            <w:r w:rsidRPr="00031209">
              <w:rPr>
                <w:noProof/>
                <w:webHidden/>
                <w:color w:val="002060"/>
              </w:rPr>
            </w:r>
            <w:r w:rsidRPr="00031209">
              <w:rPr>
                <w:noProof/>
                <w:webHidden/>
                <w:color w:val="002060"/>
              </w:rPr>
              <w:fldChar w:fldCharType="separate"/>
            </w:r>
            <w:r w:rsidRPr="00031209">
              <w:rPr>
                <w:noProof/>
                <w:webHidden/>
                <w:color w:val="002060"/>
              </w:rPr>
              <w:t>18</w:t>
            </w:r>
            <w:r w:rsidRPr="00031209">
              <w:rPr>
                <w:noProof/>
                <w:webHidden/>
                <w:color w:val="002060"/>
              </w:rPr>
              <w:fldChar w:fldCharType="end"/>
            </w:r>
          </w:hyperlink>
        </w:p>
        <w:p w14:paraId="0125D6DE" w14:textId="377834FB" w:rsidR="00031209" w:rsidRPr="00031209" w:rsidRDefault="00031209">
          <w:pPr>
            <w:pStyle w:val="TOC2"/>
            <w:tabs>
              <w:tab w:val="right" w:leader="dot" w:pos="9627"/>
            </w:tabs>
            <w:rPr>
              <w:rFonts w:eastAsiaTheme="minorEastAsia"/>
              <w:noProof/>
              <w:color w:val="002060"/>
              <w:lang w:eastAsia="hr-HR"/>
            </w:rPr>
          </w:pPr>
          <w:hyperlink w:anchor="_Toc480816966" w:history="1">
            <w:r w:rsidRPr="00031209">
              <w:rPr>
                <w:rStyle w:val="Hyperlink"/>
                <w:rFonts w:cs="Times New Roman"/>
                <w:noProof/>
                <w:color w:val="002060"/>
              </w:rPr>
              <w:t>13.1 ADMINISTRATIVNA KONTROLA DRUGOG DIJELA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_Toc480816966 \h </w:instrText>
            </w:r>
            <w:r w:rsidRPr="00031209">
              <w:rPr>
                <w:noProof/>
                <w:webHidden/>
                <w:color w:val="002060"/>
              </w:rPr>
            </w:r>
            <w:r w:rsidRPr="00031209">
              <w:rPr>
                <w:noProof/>
                <w:webHidden/>
                <w:color w:val="002060"/>
              </w:rPr>
              <w:fldChar w:fldCharType="separate"/>
            </w:r>
            <w:r w:rsidRPr="00031209">
              <w:rPr>
                <w:noProof/>
                <w:webHidden/>
                <w:color w:val="002060"/>
              </w:rPr>
              <w:t>18</w:t>
            </w:r>
            <w:r w:rsidRPr="00031209">
              <w:rPr>
                <w:noProof/>
                <w:webHidden/>
                <w:color w:val="002060"/>
              </w:rPr>
              <w:fldChar w:fldCharType="end"/>
            </w:r>
          </w:hyperlink>
        </w:p>
        <w:p w14:paraId="23B0A2A5" w14:textId="46776952" w:rsidR="00031209" w:rsidRPr="00031209" w:rsidRDefault="00031209">
          <w:pPr>
            <w:pStyle w:val="TOC2"/>
            <w:tabs>
              <w:tab w:val="right" w:leader="dot" w:pos="9627"/>
            </w:tabs>
            <w:rPr>
              <w:rFonts w:eastAsiaTheme="minorEastAsia"/>
              <w:noProof/>
              <w:color w:val="002060"/>
              <w:lang w:eastAsia="hr-HR"/>
            </w:rPr>
          </w:pPr>
          <w:hyperlink w:anchor="_Toc480816967" w:history="1">
            <w:r w:rsidRPr="00031209">
              <w:rPr>
                <w:rStyle w:val="Hyperlink"/>
                <w:rFonts w:cs="Times New Roman"/>
                <w:noProof/>
                <w:color w:val="002060"/>
              </w:rPr>
              <w:t>13.2 PROVJERA POSTUPKA PRIKUPLJANJA PONUDA I OPRAVDANOSTI TROŠKOVA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_Toc480816967 \h </w:instrText>
            </w:r>
            <w:r w:rsidRPr="00031209">
              <w:rPr>
                <w:noProof/>
                <w:webHidden/>
                <w:color w:val="002060"/>
              </w:rPr>
            </w:r>
            <w:r w:rsidRPr="00031209">
              <w:rPr>
                <w:noProof/>
                <w:webHidden/>
                <w:color w:val="002060"/>
              </w:rPr>
              <w:fldChar w:fldCharType="separate"/>
            </w:r>
            <w:r w:rsidRPr="00031209">
              <w:rPr>
                <w:noProof/>
                <w:webHidden/>
                <w:color w:val="002060"/>
              </w:rPr>
              <w:t>19</w:t>
            </w:r>
            <w:r w:rsidRPr="00031209">
              <w:rPr>
                <w:noProof/>
                <w:webHidden/>
                <w:color w:val="002060"/>
              </w:rPr>
              <w:fldChar w:fldCharType="end"/>
            </w:r>
          </w:hyperlink>
        </w:p>
        <w:p w14:paraId="4A5C5CEC" w14:textId="38F8E684" w:rsidR="00031209" w:rsidRPr="00031209" w:rsidRDefault="00031209">
          <w:pPr>
            <w:pStyle w:val="TOC2"/>
            <w:tabs>
              <w:tab w:val="right" w:leader="dot" w:pos="9627"/>
            </w:tabs>
            <w:rPr>
              <w:rFonts w:eastAsiaTheme="minorEastAsia"/>
              <w:noProof/>
              <w:color w:val="002060"/>
              <w:lang w:eastAsia="hr-HR"/>
            </w:rPr>
          </w:pPr>
          <w:hyperlink w:anchor="_Toc480816968" w:history="1">
            <w:r w:rsidRPr="00031209">
              <w:rPr>
                <w:rStyle w:val="Hyperlink"/>
                <w:rFonts w:cs="Times New Roman"/>
                <w:noProof/>
                <w:color w:val="002060"/>
              </w:rPr>
              <w:t>13.3 PROVJERA POSTUPKA JAVNE NABAVE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_Toc480816968 \h </w:instrText>
            </w:r>
            <w:r w:rsidRPr="00031209">
              <w:rPr>
                <w:noProof/>
                <w:webHidden/>
                <w:color w:val="002060"/>
              </w:rPr>
            </w:r>
            <w:r w:rsidRPr="00031209">
              <w:rPr>
                <w:noProof/>
                <w:webHidden/>
                <w:color w:val="002060"/>
              </w:rPr>
              <w:fldChar w:fldCharType="separate"/>
            </w:r>
            <w:r w:rsidRPr="00031209">
              <w:rPr>
                <w:noProof/>
                <w:webHidden/>
                <w:color w:val="002060"/>
              </w:rPr>
              <w:t>20</w:t>
            </w:r>
            <w:r w:rsidRPr="00031209">
              <w:rPr>
                <w:noProof/>
                <w:webHidden/>
                <w:color w:val="002060"/>
              </w:rPr>
              <w:fldChar w:fldCharType="end"/>
            </w:r>
          </w:hyperlink>
        </w:p>
        <w:p w14:paraId="5465ABED" w14:textId="2FAE7219" w:rsidR="00031209" w:rsidRPr="00031209" w:rsidRDefault="00031209">
          <w:pPr>
            <w:pStyle w:val="TOC2"/>
            <w:tabs>
              <w:tab w:val="right" w:leader="dot" w:pos="9627"/>
            </w:tabs>
            <w:rPr>
              <w:rFonts w:eastAsiaTheme="minorEastAsia"/>
              <w:noProof/>
              <w:color w:val="002060"/>
              <w:lang w:eastAsia="hr-HR"/>
            </w:rPr>
          </w:pPr>
          <w:hyperlink w:anchor="_Toc480816969" w:history="1">
            <w:r w:rsidRPr="00031209">
              <w:rPr>
                <w:rStyle w:val="Hyperlink"/>
                <w:rFonts w:cs="Times New Roman"/>
                <w:noProof/>
                <w:color w:val="002060"/>
              </w:rPr>
              <w:t>13.4 OCJENJIVANJE EKONOMSKE ODRŽIVOSTI PROJEKTA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_Toc480816969 \h </w:instrText>
            </w:r>
            <w:r w:rsidRPr="00031209">
              <w:rPr>
                <w:noProof/>
                <w:webHidden/>
                <w:color w:val="002060"/>
              </w:rPr>
            </w:r>
            <w:r w:rsidRPr="00031209">
              <w:rPr>
                <w:noProof/>
                <w:webHidden/>
                <w:color w:val="002060"/>
              </w:rPr>
              <w:fldChar w:fldCharType="separate"/>
            </w:r>
            <w:r w:rsidRPr="00031209">
              <w:rPr>
                <w:noProof/>
                <w:webHidden/>
                <w:color w:val="002060"/>
              </w:rPr>
              <w:t>22</w:t>
            </w:r>
            <w:r w:rsidRPr="00031209">
              <w:rPr>
                <w:noProof/>
                <w:webHidden/>
                <w:color w:val="002060"/>
              </w:rPr>
              <w:fldChar w:fldCharType="end"/>
            </w:r>
          </w:hyperlink>
        </w:p>
        <w:p w14:paraId="5B8191B1" w14:textId="1074D57D" w:rsidR="00031209" w:rsidRPr="00031209" w:rsidRDefault="00031209">
          <w:pPr>
            <w:pStyle w:val="TOC2"/>
            <w:tabs>
              <w:tab w:val="right" w:leader="dot" w:pos="9627"/>
            </w:tabs>
            <w:rPr>
              <w:rFonts w:eastAsiaTheme="minorEastAsia"/>
              <w:noProof/>
              <w:color w:val="002060"/>
              <w:lang w:eastAsia="hr-HR"/>
            </w:rPr>
          </w:pPr>
          <w:hyperlink w:anchor="_Toc480816970" w:history="1">
            <w:r w:rsidRPr="00031209">
              <w:rPr>
                <w:rStyle w:val="Hyperlink"/>
                <w:rFonts w:cs="Times New Roman"/>
                <w:noProof/>
                <w:color w:val="002060"/>
              </w:rPr>
              <w:t>13.5 IZJAVA O NEPROMIJENJENIM OKOLNOSTIMA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_Toc480816970 \h </w:instrText>
            </w:r>
            <w:r w:rsidRPr="00031209">
              <w:rPr>
                <w:noProof/>
                <w:webHidden/>
                <w:color w:val="002060"/>
              </w:rPr>
            </w:r>
            <w:r w:rsidRPr="00031209">
              <w:rPr>
                <w:noProof/>
                <w:webHidden/>
                <w:color w:val="002060"/>
              </w:rPr>
              <w:fldChar w:fldCharType="separate"/>
            </w:r>
            <w:r w:rsidRPr="00031209">
              <w:rPr>
                <w:noProof/>
                <w:webHidden/>
                <w:color w:val="002060"/>
              </w:rPr>
              <w:t>23</w:t>
            </w:r>
            <w:r w:rsidRPr="00031209">
              <w:rPr>
                <w:noProof/>
                <w:webHidden/>
                <w:color w:val="002060"/>
              </w:rPr>
              <w:fldChar w:fldCharType="end"/>
            </w:r>
          </w:hyperlink>
        </w:p>
        <w:p w14:paraId="14BF110A" w14:textId="47411778" w:rsidR="00031209" w:rsidRPr="00031209" w:rsidRDefault="00031209">
          <w:pPr>
            <w:pStyle w:val="TOC2"/>
            <w:tabs>
              <w:tab w:val="right" w:leader="dot" w:pos="9627"/>
            </w:tabs>
            <w:rPr>
              <w:rFonts w:eastAsiaTheme="minorEastAsia"/>
              <w:noProof/>
              <w:color w:val="002060"/>
              <w:lang w:eastAsia="hr-HR"/>
            </w:rPr>
          </w:pPr>
          <w:hyperlink w:anchor="_Toc480816971" w:history="1">
            <w:r w:rsidRPr="00031209">
              <w:rPr>
                <w:rStyle w:val="Hyperlink"/>
                <w:rFonts w:cs="Times New Roman"/>
                <w:noProof/>
                <w:color w:val="002060"/>
              </w:rPr>
              <w:t>13.6 DONOŠENJE ODLUKA NAKON ADMINISTRATIVNE KONTROLE DRUGOG DIJELA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_Toc480816971 \h </w:instrText>
            </w:r>
            <w:r w:rsidRPr="00031209">
              <w:rPr>
                <w:noProof/>
                <w:webHidden/>
                <w:color w:val="002060"/>
              </w:rPr>
            </w:r>
            <w:r w:rsidRPr="00031209">
              <w:rPr>
                <w:noProof/>
                <w:webHidden/>
                <w:color w:val="002060"/>
              </w:rPr>
              <w:fldChar w:fldCharType="separate"/>
            </w:r>
            <w:r w:rsidRPr="00031209">
              <w:rPr>
                <w:noProof/>
                <w:webHidden/>
                <w:color w:val="002060"/>
              </w:rPr>
              <w:t>23</w:t>
            </w:r>
            <w:r w:rsidRPr="00031209">
              <w:rPr>
                <w:noProof/>
                <w:webHidden/>
                <w:color w:val="002060"/>
              </w:rPr>
              <w:fldChar w:fldCharType="end"/>
            </w:r>
          </w:hyperlink>
        </w:p>
        <w:p w14:paraId="00FD6907" w14:textId="7276A638" w:rsidR="00031209" w:rsidRPr="00031209" w:rsidRDefault="00031209">
          <w:pPr>
            <w:pStyle w:val="TOC1"/>
            <w:rPr>
              <w:rFonts w:eastAsiaTheme="minorEastAsia"/>
              <w:noProof/>
              <w:color w:val="002060"/>
              <w:lang w:eastAsia="hr-HR"/>
            </w:rPr>
          </w:pPr>
          <w:hyperlink w:anchor="_Toc480816972" w:history="1">
            <w:r w:rsidRPr="00031209">
              <w:rPr>
                <w:rStyle w:val="Hyperlink"/>
                <w:rFonts w:cs="Times New Roman"/>
                <w:b/>
                <w:noProof/>
                <w:color w:val="002060"/>
              </w:rPr>
              <w:t>14.</w:t>
            </w:r>
            <w:r w:rsidRPr="00031209">
              <w:rPr>
                <w:rFonts w:eastAsiaTheme="minorEastAsia"/>
                <w:noProof/>
                <w:color w:val="002060"/>
                <w:lang w:eastAsia="hr-HR"/>
              </w:rPr>
              <w:tab/>
            </w:r>
            <w:r w:rsidRPr="00031209">
              <w:rPr>
                <w:rStyle w:val="Hyperlink"/>
                <w:rFonts w:cs="Times New Roman"/>
                <w:b/>
                <w:noProof/>
                <w:color w:val="002060"/>
              </w:rPr>
              <w:t>ODUSTAJANJE KORISNIKA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_Toc480816972 \h </w:instrText>
            </w:r>
            <w:r w:rsidRPr="00031209">
              <w:rPr>
                <w:noProof/>
                <w:webHidden/>
                <w:color w:val="002060"/>
              </w:rPr>
            </w:r>
            <w:r w:rsidRPr="00031209">
              <w:rPr>
                <w:noProof/>
                <w:webHidden/>
                <w:color w:val="002060"/>
              </w:rPr>
              <w:fldChar w:fldCharType="separate"/>
            </w:r>
            <w:r w:rsidRPr="00031209">
              <w:rPr>
                <w:noProof/>
                <w:webHidden/>
                <w:color w:val="002060"/>
              </w:rPr>
              <w:t>24</w:t>
            </w:r>
            <w:r w:rsidRPr="00031209">
              <w:rPr>
                <w:noProof/>
                <w:webHidden/>
                <w:color w:val="002060"/>
              </w:rPr>
              <w:fldChar w:fldCharType="end"/>
            </w:r>
          </w:hyperlink>
        </w:p>
        <w:p w14:paraId="14B2F475" w14:textId="6AF35D86" w:rsidR="00031209" w:rsidRPr="00031209" w:rsidRDefault="00031209">
          <w:pPr>
            <w:pStyle w:val="TOC1"/>
            <w:rPr>
              <w:rFonts w:eastAsiaTheme="minorEastAsia"/>
              <w:noProof/>
              <w:color w:val="002060"/>
              <w:lang w:eastAsia="hr-HR"/>
            </w:rPr>
          </w:pPr>
          <w:hyperlink w:anchor="_Toc480816973" w:history="1">
            <w:r w:rsidRPr="00031209">
              <w:rPr>
                <w:rStyle w:val="Hyperlink"/>
                <w:rFonts w:cs="Times New Roman"/>
                <w:b/>
                <w:noProof/>
                <w:color w:val="002060"/>
              </w:rPr>
              <w:t>15.</w:t>
            </w:r>
            <w:r w:rsidRPr="00031209">
              <w:rPr>
                <w:rFonts w:eastAsiaTheme="minorEastAsia"/>
                <w:noProof/>
                <w:color w:val="002060"/>
                <w:lang w:eastAsia="hr-HR"/>
              </w:rPr>
              <w:tab/>
            </w:r>
            <w:r w:rsidRPr="00031209">
              <w:rPr>
                <w:rStyle w:val="Hyperlink"/>
                <w:rFonts w:cs="Times New Roman"/>
                <w:b/>
                <w:noProof/>
                <w:color w:val="002060"/>
              </w:rPr>
              <w:t>RAZDOBLJE PROVEDBE PROJEKTA I RAZDOBLJE PRIHVATLJIVOSTI TROŠKOVA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_Toc480816973 \h </w:instrText>
            </w:r>
            <w:r w:rsidRPr="00031209">
              <w:rPr>
                <w:noProof/>
                <w:webHidden/>
                <w:color w:val="002060"/>
              </w:rPr>
            </w:r>
            <w:r w:rsidRPr="00031209">
              <w:rPr>
                <w:noProof/>
                <w:webHidden/>
                <w:color w:val="002060"/>
              </w:rPr>
              <w:fldChar w:fldCharType="separate"/>
            </w:r>
            <w:r w:rsidRPr="00031209">
              <w:rPr>
                <w:noProof/>
                <w:webHidden/>
                <w:color w:val="002060"/>
              </w:rPr>
              <w:t>24</w:t>
            </w:r>
            <w:r w:rsidRPr="00031209">
              <w:rPr>
                <w:noProof/>
                <w:webHidden/>
                <w:color w:val="002060"/>
              </w:rPr>
              <w:fldChar w:fldCharType="end"/>
            </w:r>
          </w:hyperlink>
        </w:p>
        <w:p w14:paraId="3058E7D9" w14:textId="48ED2A93" w:rsidR="00031209" w:rsidRPr="00031209" w:rsidRDefault="00031209">
          <w:pPr>
            <w:pStyle w:val="TOC1"/>
            <w:rPr>
              <w:rFonts w:eastAsiaTheme="minorEastAsia"/>
              <w:noProof/>
              <w:color w:val="002060"/>
              <w:lang w:eastAsia="hr-HR"/>
            </w:rPr>
          </w:pPr>
          <w:hyperlink w:anchor="_Toc480816974" w:history="1">
            <w:r w:rsidRPr="00031209">
              <w:rPr>
                <w:rStyle w:val="Hyperlink"/>
                <w:rFonts w:cs="Times New Roman"/>
                <w:b/>
                <w:noProof/>
                <w:color w:val="002060"/>
              </w:rPr>
              <w:t>16.</w:t>
            </w:r>
            <w:r w:rsidRPr="00031209">
              <w:rPr>
                <w:rFonts w:eastAsiaTheme="minorEastAsia"/>
                <w:noProof/>
                <w:color w:val="002060"/>
                <w:lang w:eastAsia="hr-HR"/>
              </w:rPr>
              <w:tab/>
            </w:r>
            <w:r w:rsidRPr="00031209">
              <w:rPr>
                <w:rStyle w:val="Hyperlink"/>
                <w:rFonts w:cs="Times New Roman"/>
                <w:b/>
                <w:noProof/>
                <w:color w:val="002060"/>
              </w:rPr>
              <w:t>PROMJENE ZAHTJEVA ZA POTPORU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_Toc480816974 \h </w:instrText>
            </w:r>
            <w:r w:rsidRPr="00031209">
              <w:rPr>
                <w:noProof/>
                <w:webHidden/>
                <w:color w:val="002060"/>
              </w:rPr>
            </w:r>
            <w:r w:rsidRPr="00031209">
              <w:rPr>
                <w:noProof/>
                <w:webHidden/>
                <w:color w:val="002060"/>
              </w:rPr>
              <w:fldChar w:fldCharType="separate"/>
            </w:r>
            <w:r w:rsidRPr="00031209">
              <w:rPr>
                <w:noProof/>
                <w:webHidden/>
                <w:color w:val="002060"/>
              </w:rPr>
              <w:t>25</w:t>
            </w:r>
            <w:r w:rsidRPr="00031209">
              <w:rPr>
                <w:noProof/>
                <w:webHidden/>
                <w:color w:val="002060"/>
              </w:rPr>
              <w:fldChar w:fldCharType="end"/>
            </w:r>
          </w:hyperlink>
        </w:p>
        <w:p w14:paraId="5DC34FC7" w14:textId="71201EBE" w:rsidR="00031209" w:rsidRPr="00031209" w:rsidRDefault="00031209">
          <w:pPr>
            <w:pStyle w:val="TOC1"/>
            <w:rPr>
              <w:rFonts w:eastAsiaTheme="minorEastAsia"/>
              <w:noProof/>
              <w:color w:val="002060"/>
              <w:lang w:eastAsia="hr-HR"/>
            </w:rPr>
          </w:pPr>
          <w:hyperlink w:anchor="_Toc480816975" w:history="1">
            <w:r w:rsidRPr="00031209">
              <w:rPr>
                <w:rStyle w:val="Hyperlink"/>
                <w:rFonts w:cs="Times New Roman"/>
                <w:b/>
                <w:noProof/>
                <w:color w:val="002060"/>
              </w:rPr>
              <w:t>17.</w:t>
            </w:r>
            <w:r w:rsidRPr="00031209">
              <w:rPr>
                <w:rFonts w:eastAsiaTheme="minorEastAsia"/>
                <w:noProof/>
                <w:color w:val="002060"/>
                <w:lang w:eastAsia="hr-HR"/>
              </w:rPr>
              <w:tab/>
            </w:r>
            <w:r w:rsidRPr="00031209">
              <w:rPr>
                <w:rStyle w:val="Hyperlink"/>
                <w:rFonts w:cs="Times New Roman"/>
                <w:b/>
                <w:noProof/>
                <w:color w:val="002060"/>
              </w:rPr>
              <w:t>PODNOŠENJE ZAHTJEVA ZA ISPLATU/ZAHTJEVA ZA ISPLATU PREDUJMA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_Toc480816975 \h </w:instrText>
            </w:r>
            <w:r w:rsidRPr="00031209">
              <w:rPr>
                <w:noProof/>
                <w:webHidden/>
                <w:color w:val="002060"/>
              </w:rPr>
            </w:r>
            <w:r w:rsidRPr="00031209">
              <w:rPr>
                <w:noProof/>
                <w:webHidden/>
                <w:color w:val="002060"/>
              </w:rPr>
              <w:fldChar w:fldCharType="separate"/>
            </w:r>
            <w:r w:rsidRPr="00031209">
              <w:rPr>
                <w:noProof/>
                <w:webHidden/>
                <w:color w:val="002060"/>
              </w:rPr>
              <w:t>27</w:t>
            </w:r>
            <w:r w:rsidRPr="00031209">
              <w:rPr>
                <w:noProof/>
                <w:webHidden/>
                <w:color w:val="002060"/>
              </w:rPr>
              <w:fldChar w:fldCharType="end"/>
            </w:r>
          </w:hyperlink>
        </w:p>
        <w:p w14:paraId="28D8629E" w14:textId="295DFA1A" w:rsidR="00031209" w:rsidRPr="00031209" w:rsidRDefault="00031209">
          <w:pPr>
            <w:pStyle w:val="TOC1"/>
            <w:rPr>
              <w:rFonts w:eastAsiaTheme="minorEastAsia"/>
              <w:noProof/>
              <w:color w:val="002060"/>
              <w:lang w:eastAsia="hr-HR"/>
            </w:rPr>
          </w:pPr>
          <w:hyperlink w:anchor="_Toc480816976" w:history="1">
            <w:r w:rsidRPr="00031209">
              <w:rPr>
                <w:rStyle w:val="Hyperlink"/>
                <w:rFonts w:cs="Times New Roman"/>
                <w:b/>
                <w:noProof/>
                <w:color w:val="002060"/>
              </w:rPr>
              <w:t>18.</w:t>
            </w:r>
            <w:r w:rsidRPr="00031209">
              <w:rPr>
                <w:rFonts w:eastAsiaTheme="minorEastAsia"/>
                <w:noProof/>
                <w:color w:val="002060"/>
                <w:lang w:eastAsia="hr-HR"/>
              </w:rPr>
              <w:tab/>
            </w:r>
            <w:r w:rsidRPr="00031209">
              <w:rPr>
                <w:rStyle w:val="Hyperlink"/>
                <w:rFonts w:cs="Times New Roman"/>
                <w:b/>
                <w:noProof/>
                <w:color w:val="002060"/>
              </w:rPr>
              <w:t>ADMINISTRATIVNA OBRADA ZAHTJEVA ZA ISPLATU / ZAHTJEVA ZA ISPLATU PREDUJMA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_Toc480816976 \h </w:instrText>
            </w:r>
            <w:r w:rsidRPr="00031209">
              <w:rPr>
                <w:noProof/>
                <w:webHidden/>
                <w:color w:val="002060"/>
              </w:rPr>
            </w:r>
            <w:r w:rsidRPr="00031209">
              <w:rPr>
                <w:noProof/>
                <w:webHidden/>
                <w:color w:val="002060"/>
              </w:rPr>
              <w:fldChar w:fldCharType="separate"/>
            </w:r>
            <w:r w:rsidRPr="00031209">
              <w:rPr>
                <w:noProof/>
                <w:webHidden/>
                <w:color w:val="002060"/>
              </w:rPr>
              <w:t>29</w:t>
            </w:r>
            <w:r w:rsidRPr="00031209">
              <w:rPr>
                <w:noProof/>
                <w:webHidden/>
                <w:color w:val="002060"/>
              </w:rPr>
              <w:fldChar w:fldCharType="end"/>
            </w:r>
          </w:hyperlink>
        </w:p>
        <w:p w14:paraId="104C16FA" w14:textId="089B395B" w:rsidR="00031209" w:rsidRPr="00031209" w:rsidRDefault="00031209">
          <w:pPr>
            <w:pStyle w:val="TOC1"/>
            <w:rPr>
              <w:rFonts w:eastAsiaTheme="minorEastAsia"/>
              <w:noProof/>
              <w:color w:val="002060"/>
              <w:lang w:eastAsia="hr-HR"/>
            </w:rPr>
          </w:pPr>
          <w:hyperlink w:anchor="_Toc480816977" w:history="1">
            <w:r w:rsidRPr="00031209">
              <w:rPr>
                <w:rStyle w:val="Hyperlink"/>
                <w:rFonts w:cs="Times New Roman"/>
                <w:b/>
                <w:noProof/>
                <w:color w:val="002060"/>
              </w:rPr>
              <w:t>19.</w:t>
            </w:r>
            <w:r w:rsidRPr="00031209">
              <w:rPr>
                <w:rFonts w:eastAsiaTheme="minorEastAsia"/>
                <w:noProof/>
                <w:color w:val="002060"/>
                <w:lang w:eastAsia="hr-HR"/>
              </w:rPr>
              <w:tab/>
            </w:r>
            <w:r w:rsidRPr="00031209">
              <w:rPr>
                <w:rStyle w:val="Hyperlink"/>
                <w:rFonts w:cs="Times New Roman"/>
                <w:b/>
                <w:noProof/>
                <w:color w:val="002060"/>
              </w:rPr>
              <w:t>IZDAVANJE ODLUKA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_Toc480816977 \h </w:instrText>
            </w:r>
            <w:r w:rsidRPr="00031209">
              <w:rPr>
                <w:noProof/>
                <w:webHidden/>
                <w:color w:val="002060"/>
              </w:rPr>
            </w:r>
            <w:r w:rsidRPr="00031209">
              <w:rPr>
                <w:noProof/>
                <w:webHidden/>
                <w:color w:val="002060"/>
              </w:rPr>
              <w:fldChar w:fldCharType="separate"/>
            </w:r>
            <w:r w:rsidRPr="00031209">
              <w:rPr>
                <w:noProof/>
                <w:webHidden/>
                <w:color w:val="002060"/>
              </w:rPr>
              <w:t>30</w:t>
            </w:r>
            <w:r w:rsidRPr="00031209">
              <w:rPr>
                <w:noProof/>
                <w:webHidden/>
                <w:color w:val="002060"/>
              </w:rPr>
              <w:fldChar w:fldCharType="end"/>
            </w:r>
          </w:hyperlink>
        </w:p>
        <w:p w14:paraId="521A248D" w14:textId="3B7F09A6" w:rsidR="00031209" w:rsidRPr="00031209" w:rsidRDefault="00031209">
          <w:pPr>
            <w:pStyle w:val="TOC1"/>
            <w:rPr>
              <w:rFonts w:eastAsiaTheme="minorEastAsia"/>
              <w:noProof/>
              <w:color w:val="002060"/>
              <w:lang w:eastAsia="hr-HR"/>
            </w:rPr>
          </w:pPr>
          <w:hyperlink w:anchor="_Toc480816978" w:history="1">
            <w:r w:rsidRPr="00031209">
              <w:rPr>
                <w:rStyle w:val="Hyperlink"/>
                <w:rFonts w:cs="Times New Roman"/>
                <w:b/>
                <w:noProof/>
                <w:color w:val="002060"/>
              </w:rPr>
              <w:t>20.</w:t>
            </w:r>
            <w:r w:rsidRPr="00031209">
              <w:rPr>
                <w:rFonts w:eastAsiaTheme="minorEastAsia"/>
                <w:noProof/>
                <w:color w:val="002060"/>
                <w:lang w:eastAsia="hr-HR"/>
              </w:rPr>
              <w:tab/>
            </w:r>
            <w:r w:rsidRPr="00031209">
              <w:rPr>
                <w:rStyle w:val="Hyperlink"/>
                <w:rFonts w:cs="Times New Roman"/>
                <w:b/>
                <w:noProof/>
                <w:color w:val="002060"/>
              </w:rPr>
              <w:t>PROVJERE UPRAVLJANJA PROJEKTOM</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_Toc480816978 \h </w:instrText>
            </w:r>
            <w:r w:rsidRPr="00031209">
              <w:rPr>
                <w:noProof/>
                <w:webHidden/>
                <w:color w:val="002060"/>
              </w:rPr>
            </w:r>
            <w:r w:rsidRPr="00031209">
              <w:rPr>
                <w:noProof/>
                <w:webHidden/>
                <w:color w:val="002060"/>
              </w:rPr>
              <w:fldChar w:fldCharType="separate"/>
            </w:r>
            <w:r w:rsidRPr="00031209">
              <w:rPr>
                <w:noProof/>
                <w:webHidden/>
                <w:color w:val="002060"/>
              </w:rPr>
              <w:t>31</w:t>
            </w:r>
            <w:r w:rsidRPr="00031209">
              <w:rPr>
                <w:noProof/>
                <w:webHidden/>
                <w:color w:val="002060"/>
              </w:rPr>
              <w:fldChar w:fldCharType="end"/>
            </w:r>
          </w:hyperlink>
        </w:p>
        <w:p w14:paraId="4FF903BF" w14:textId="1376CBEF" w:rsidR="00031209" w:rsidRPr="00031209" w:rsidRDefault="00031209">
          <w:pPr>
            <w:pStyle w:val="TOC1"/>
            <w:rPr>
              <w:rFonts w:eastAsiaTheme="minorEastAsia"/>
              <w:noProof/>
              <w:color w:val="002060"/>
              <w:lang w:eastAsia="hr-HR"/>
            </w:rPr>
          </w:pPr>
          <w:hyperlink w:anchor="_Toc480816979" w:history="1">
            <w:r w:rsidRPr="00031209">
              <w:rPr>
                <w:rStyle w:val="Hyperlink"/>
                <w:rFonts w:cs="Times New Roman"/>
                <w:b/>
                <w:noProof/>
                <w:color w:val="002060"/>
              </w:rPr>
              <w:t>21.</w:t>
            </w:r>
            <w:r w:rsidRPr="00031209">
              <w:rPr>
                <w:rFonts w:eastAsiaTheme="minorEastAsia"/>
                <w:noProof/>
                <w:color w:val="002060"/>
                <w:lang w:eastAsia="hr-HR"/>
              </w:rPr>
              <w:tab/>
            </w:r>
            <w:r w:rsidRPr="00031209">
              <w:rPr>
                <w:rStyle w:val="Hyperlink"/>
                <w:rFonts w:cs="Times New Roman"/>
                <w:b/>
                <w:noProof/>
                <w:color w:val="002060"/>
              </w:rPr>
              <w:t>KONTROLA NA TERENU</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_Toc480816979 \h </w:instrText>
            </w:r>
            <w:r w:rsidRPr="00031209">
              <w:rPr>
                <w:noProof/>
                <w:webHidden/>
                <w:color w:val="002060"/>
              </w:rPr>
            </w:r>
            <w:r w:rsidRPr="00031209">
              <w:rPr>
                <w:noProof/>
                <w:webHidden/>
                <w:color w:val="002060"/>
              </w:rPr>
              <w:fldChar w:fldCharType="separate"/>
            </w:r>
            <w:r w:rsidRPr="00031209">
              <w:rPr>
                <w:noProof/>
                <w:webHidden/>
                <w:color w:val="002060"/>
              </w:rPr>
              <w:t>32</w:t>
            </w:r>
            <w:r w:rsidRPr="00031209">
              <w:rPr>
                <w:noProof/>
                <w:webHidden/>
                <w:color w:val="002060"/>
              </w:rPr>
              <w:fldChar w:fldCharType="end"/>
            </w:r>
          </w:hyperlink>
        </w:p>
        <w:p w14:paraId="1F119E04" w14:textId="118E23F4" w:rsidR="00031209" w:rsidRPr="00031209" w:rsidRDefault="00031209">
          <w:pPr>
            <w:pStyle w:val="TOC1"/>
            <w:rPr>
              <w:rFonts w:eastAsiaTheme="minorEastAsia"/>
              <w:noProof/>
              <w:color w:val="002060"/>
              <w:lang w:eastAsia="hr-HR"/>
            </w:rPr>
          </w:pPr>
          <w:hyperlink w:anchor="_Toc480816980" w:history="1">
            <w:r w:rsidRPr="00031209">
              <w:rPr>
                <w:rStyle w:val="Hyperlink"/>
                <w:rFonts w:cs="Times New Roman"/>
                <w:b/>
                <w:noProof/>
                <w:color w:val="002060"/>
              </w:rPr>
              <w:t>22.</w:t>
            </w:r>
            <w:r w:rsidRPr="00031209">
              <w:rPr>
                <w:rFonts w:eastAsiaTheme="minorEastAsia"/>
                <w:noProof/>
                <w:color w:val="002060"/>
                <w:lang w:eastAsia="hr-HR"/>
              </w:rPr>
              <w:tab/>
            </w:r>
            <w:r w:rsidRPr="00031209">
              <w:rPr>
                <w:rStyle w:val="Hyperlink"/>
                <w:rFonts w:cs="Times New Roman"/>
                <w:b/>
                <w:noProof/>
                <w:color w:val="002060"/>
              </w:rPr>
              <w:t>POVRAT SREDSTAVA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_Toc480816980 \h </w:instrText>
            </w:r>
            <w:r w:rsidRPr="00031209">
              <w:rPr>
                <w:noProof/>
                <w:webHidden/>
                <w:color w:val="002060"/>
              </w:rPr>
            </w:r>
            <w:r w:rsidRPr="00031209">
              <w:rPr>
                <w:noProof/>
                <w:webHidden/>
                <w:color w:val="002060"/>
              </w:rPr>
              <w:fldChar w:fldCharType="separate"/>
            </w:r>
            <w:r w:rsidRPr="00031209">
              <w:rPr>
                <w:noProof/>
                <w:webHidden/>
                <w:color w:val="002060"/>
              </w:rPr>
              <w:t>33</w:t>
            </w:r>
            <w:r w:rsidRPr="00031209">
              <w:rPr>
                <w:noProof/>
                <w:webHidden/>
                <w:color w:val="002060"/>
              </w:rPr>
              <w:fldChar w:fldCharType="end"/>
            </w:r>
          </w:hyperlink>
        </w:p>
        <w:p w14:paraId="01E7BAF3" w14:textId="2B348C67" w:rsidR="00031209" w:rsidRPr="00031209" w:rsidRDefault="00031209">
          <w:pPr>
            <w:pStyle w:val="TOC1"/>
            <w:rPr>
              <w:rFonts w:eastAsiaTheme="minorEastAsia"/>
              <w:noProof/>
              <w:color w:val="002060"/>
              <w:lang w:eastAsia="hr-HR"/>
            </w:rPr>
          </w:pPr>
          <w:hyperlink w:anchor="_Toc480816981" w:history="1">
            <w:r w:rsidRPr="00031209">
              <w:rPr>
                <w:rStyle w:val="Hyperlink"/>
                <w:rFonts w:cs="Times New Roman"/>
                <w:b/>
                <w:noProof/>
                <w:color w:val="002060"/>
              </w:rPr>
              <w:t>23.</w:t>
            </w:r>
            <w:r w:rsidRPr="00031209">
              <w:rPr>
                <w:rFonts w:eastAsiaTheme="minorEastAsia"/>
                <w:noProof/>
                <w:color w:val="002060"/>
                <w:lang w:eastAsia="hr-HR"/>
              </w:rPr>
              <w:tab/>
            </w:r>
            <w:r w:rsidRPr="00031209">
              <w:rPr>
                <w:rStyle w:val="Hyperlink"/>
                <w:rFonts w:cs="Times New Roman"/>
                <w:b/>
                <w:noProof/>
                <w:color w:val="002060"/>
              </w:rPr>
              <w:t>IZJAVLJIVANJE PRIGOVORA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_Toc480816981 \h </w:instrText>
            </w:r>
            <w:r w:rsidRPr="00031209">
              <w:rPr>
                <w:noProof/>
                <w:webHidden/>
                <w:color w:val="002060"/>
              </w:rPr>
            </w:r>
            <w:r w:rsidRPr="00031209">
              <w:rPr>
                <w:noProof/>
                <w:webHidden/>
                <w:color w:val="002060"/>
              </w:rPr>
              <w:fldChar w:fldCharType="separate"/>
            </w:r>
            <w:r w:rsidRPr="00031209">
              <w:rPr>
                <w:noProof/>
                <w:webHidden/>
                <w:color w:val="002060"/>
              </w:rPr>
              <w:t>33</w:t>
            </w:r>
            <w:r w:rsidRPr="00031209">
              <w:rPr>
                <w:noProof/>
                <w:webHidden/>
                <w:color w:val="002060"/>
              </w:rPr>
              <w:fldChar w:fldCharType="end"/>
            </w:r>
          </w:hyperlink>
        </w:p>
        <w:p w14:paraId="31FBB84C" w14:textId="4C4994DA" w:rsidR="00031209" w:rsidRPr="00031209" w:rsidRDefault="00031209">
          <w:pPr>
            <w:pStyle w:val="TOC1"/>
            <w:rPr>
              <w:rFonts w:eastAsiaTheme="minorEastAsia"/>
              <w:noProof/>
              <w:color w:val="002060"/>
              <w:lang w:eastAsia="hr-HR"/>
            </w:rPr>
          </w:pPr>
          <w:hyperlink w:anchor="_Toc480816982" w:history="1">
            <w:r w:rsidRPr="00031209">
              <w:rPr>
                <w:rStyle w:val="Hyperlink"/>
                <w:rFonts w:cs="Times New Roman"/>
                <w:b/>
                <w:noProof/>
                <w:color w:val="002060"/>
              </w:rPr>
              <w:t>24.</w:t>
            </w:r>
            <w:r w:rsidRPr="00031209">
              <w:rPr>
                <w:rFonts w:eastAsiaTheme="minorEastAsia"/>
                <w:noProof/>
                <w:color w:val="002060"/>
                <w:lang w:eastAsia="hr-HR"/>
              </w:rPr>
              <w:tab/>
            </w:r>
            <w:r w:rsidRPr="00031209">
              <w:rPr>
                <w:rStyle w:val="Hyperlink"/>
                <w:rFonts w:cs="Times New Roman"/>
                <w:b/>
                <w:noProof/>
                <w:color w:val="002060"/>
              </w:rPr>
              <w:t>INFORMIRANJE I VIDLJIVOST</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_Toc480816982 \h </w:instrText>
            </w:r>
            <w:r w:rsidRPr="00031209">
              <w:rPr>
                <w:noProof/>
                <w:webHidden/>
                <w:color w:val="002060"/>
              </w:rPr>
            </w:r>
            <w:r w:rsidRPr="00031209">
              <w:rPr>
                <w:noProof/>
                <w:webHidden/>
                <w:color w:val="002060"/>
              </w:rPr>
              <w:fldChar w:fldCharType="separate"/>
            </w:r>
            <w:r w:rsidRPr="00031209">
              <w:rPr>
                <w:noProof/>
                <w:webHidden/>
                <w:color w:val="002060"/>
              </w:rPr>
              <w:t>35</w:t>
            </w:r>
            <w:r w:rsidRPr="00031209">
              <w:rPr>
                <w:noProof/>
                <w:webHidden/>
                <w:color w:val="002060"/>
              </w:rPr>
              <w:fldChar w:fldCharType="end"/>
            </w:r>
          </w:hyperlink>
        </w:p>
        <w:p w14:paraId="20DA020C" w14:textId="1ACD49FD" w:rsidR="00031209" w:rsidRPr="00031209" w:rsidRDefault="00031209">
          <w:pPr>
            <w:pStyle w:val="TOC1"/>
            <w:rPr>
              <w:rFonts w:eastAsiaTheme="minorEastAsia"/>
              <w:noProof/>
              <w:color w:val="002060"/>
              <w:lang w:eastAsia="hr-HR"/>
            </w:rPr>
          </w:pPr>
          <w:hyperlink w:anchor="_Toc480816983" w:history="1">
            <w:r w:rsidRPr="00031209">
              <w:rPr>
                <w:rStyle w:val="Hyperlink"/>
                <w:rFonts w:cs="Times New Roman"/>
                <w:b/>
                <w:noProof/>
                <w:color w:val="002060"/>
              </w:rPr>
              <w:t>25.</w:t>
            </w:r>
            <w:r w:rsidRPr="00031209">
              <w:rPr>
                <w:rFonts w:eastAsiaTheme="minorEastAsia"/>
                <w:noProof/>
                <w:color w:val="002060"/>
                <w:lang w:eastAsia="hr-HR"/>
              </w:rPr>
              <w:tab/>
            </w:r>
            <w:r w:rsidRPr="00031209">
              <w:rPr>
                <w:rStyle w:val="Hyperlink"/>
                <w:rFonts w:cs="Times New Roman"/>
                <w:b/>
                <w:noProof/>
                <w:color w:val="002060"/>
              </w:rPr>
              <w:t>PRIKAZ PROCESA DODJELE I ISPLATE POTPORE</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_Toc480816983 \h </w:instrText>
            </w:r>
            <w:r w:rsidRPr="00031209">
              <w:rPr>
                <w:noProof/>
                <w:webHidden/>
                <w:color w:val="002060"/>
              </w:rPr>
            </w:r>
            <w:r w:rsidRPr="00031209">
              <w:rPr>
                <w:noProof/>
                <w:webHidden/>
                <w:color w:val="002060"/>
              </w:rPr>
              <w:fldChar w:fldCharType="separate"/>
            </w:r>
            <w:r w:rsidRPr="00031209">
              <w:rPr>
                <w:noProof/>
                <w:webHidden/>
                <w:color w:val="002060"/>
              </w:rPr>
              <w:t>36</w:t>
            </w:r>
            <w:r w:rsidRPr="00031209">
              <w:rPr>
                <w:noProof/>
                <w:webHidden/>
                <w:color w:val="002060"/>
              </w:rPr>
              <w:fldChar w:fldCharType="end"/>
            </w:r>
          </w:hyperlink>
        </w:p>
        <w:p w14:paraId="668D46F2" w14:textId="665E01AD" w:rsidR="00031209" w:rsidRPr="00031209" w:rsidRDefault="00031209">
          <w:pPr>
            <w:pStyle w:val="TOC1"/>
            <w:rPr>
              <w:rFonts w:eastAsiaTheme="minorEastAsia"/>
              <w:noProof/>
              <w:color w:val="002060"/>
              <w:lang w:eastAsia="hr-HR"/>
            </w:rPr>
          </w:pPr>
          <w:hyperlink w:anchor="_Toc480816984" w:history="1">
            <w:r w:rsidRPr="00031209">
              <w:rPr>
                <w:rStyle w:val="Hyperlink"/>
                <w:rFonts w:cs="Times New Roman"/>
                <w:b/>
                <w:noProof/>
                <w:color w:val="002060"/>
              </w:rPr>
              <w:t>26.</w:t>
            </w:r>
            <w:r w:rsidRPr="00031209">
              <w:rPr>
                <w:rFonts w:eastAsiaTheme="minorEastAsia"/>
                <w:noProof/>
                <w:color w:val="002060"/>
                <w:lang w:eastAsia="hr-HR"/>
              </w:rPr>
              <w:tab/>
            </w:r>
            <w:r w:rsidRPr="00031209">
              <w:rPr>
                <w:rStyle w:val="Hyperlink"/>
                <w:rFonts w:cs="Times New Roman"/>
                <w:b/>
                <w:noProof/>
                <w:color w:val="002060"/>
              </w:rPr>
              <w:t>POPIS PRILOGA</w:t>
            </w:r>
            <w:r w:rsidRPr="00031209">
              <w:rPr>
                <w:noProof/>
                <w:webHidden/>
                <w:color w:val="002060"/>
              </w:rPr>
              <w:tab/>
            </w:r>
            <w:r w:rsidRPr="00031209">
              <w:rPr>
                <w:noProof/>
                <w:webHidden/>
                <w:color w:val="002060"/>
              </w:rPr>
              <w:fldChar w:fldCharType="begin"/>
            </w:r>
            <w:r w:rsidRPr="00031209">
              <w:rPr>
                <w:noProof/>
                <w:webHidden/>
                <w:color w:val="002060"/>
              </w:rPr>
              <w:instrText xml:space="preserve"> PAGEREF _Toc480816984 \h </w:instrText>
            </w:r>
            <w:r w:rsidRPr="00031209">
              <w:rPr>
                <w:noProof/>
                <w:webHidden/>
                <w:color w:val="002060"/>
              </w:rPr>
            </w:r>
            <w:r w:rsidRPr="00031209">
              <w:rPr>
                <w:noProof/>
                <w:webHidden/>
                <w:color w:val="002060"/>
              </w:rPr>
              <w:fldChar w:fldCharType="separate"/>
            </w:r>
            <w:r w:rsidRPr="00031209">
              <w:rPr>
                <w:noProof/>
                <w:webHidden/>
                <w:color w:val="002060"/>
              </w:rPr>
              <w:t>37</w:t>
            </w:r>
            <w:r w:rsidRPr="00031209">
              <w:rPr>
                <w:noProof/>
                <w:webHidden/>
                <w:color w:val="002060"/>
              </w:rPr>
              <w:fldChar w:fldCharType="end"/>
            </w:r>
          </w:hyperlink>
        </w:p>
        <w:p w14:paraId="288665B8" w14:textId="47FBFB95" w:rsidR="000405C9" w:rsidRPr="0054416E" w:rsidRDefault="000405C9" w:rsidP="00D41178">
          <w:pPr>
            <w:rPr>
              <w:rFonts w:cs="Times New Roman"/>
              <w:color w:val="1F4E79" w:themeColor="accent1" w:themeShade="80"/>
              <w:sz w:val="20"/>
            </w:rPr>
          </w:pPr>
          <w:r w:rsidRPr="00031209">
            <w:rPr>
              <w:rFonts w:cs="Times New Roman"/>
              <w:b/>
              <w:bCs/>
              <w:noProof/>
              <w:color w:val="002060"/>
              <w:sz w:val="20"/>
            </w:rPr>
            <w:fldChar w:fldCharType="end"/>
          </w:r>
        </w:p>
      </w:sdtContent>
    </w:sdt>
    <w:p w14:paraId="46F91E35" w14:textId="77777777" w:rsidR="000405C9" w:rsidRPr="0054416E" w:rsidRDefault="000405C9" w:rsidP="00D41178">
      <w:pPr>
        <w:spacing w:line="240" w:lineRule="auto"/>
        <w:jc w:val="both"/>
        <w:rPr>
          <w:rFonts w:eastAsia="Times New Roman" w:cs="Times New Roman"/>
          <w:color w:val="1F4E79" w:themeColor="accent1" w:themeShade="80"/>
          <w:sz w:val="24"/>
          <w:szCs w:val="24"/>
          <w:lang w:eastAsia="hr-HR"/>
        </w:rPr>
      </w:pPr>
    </w:p>
    <w:p w14:paraId="5E08B357" w14:textId="77777777" w:rsidR="00A47BAE" w:rsidRPr="008A2038" w:rsidRDefault="00A47BAE" w:rsidP="00D41178">
      <w:pPr>
        <w:spacing w:line="240" w:lineRule="auto"/>
        <w:jc w:val="both"/>
        <w:rPr>
          <w:rFonts w:eastAsia="Times New Roman" w:cs="Times New Roman"/>
          <w:color w:val="44546A" w:themeColor="text2"/>
          <w:sz w:val="24"/>
          <w:szCs w:val="24"/>
          <w:lang w:eastAsia="hr-HR"/>
        </w:rPr>
      </w:pPr>
    </w:p>
    <w:p w14:paraId="0ED4F384" w14:textId="77777777" w:rsidR="00A47BAE" w:rsidRPr="008A2038" w:rsidRDefault="00A47BAE" w:rsidP="00D41178">
      <w:pPr>
        <w:spacing w:line="240" w:lineRule="auto"/>
        <w:jc w:val="both"/>
        <w:rPr>
          <w:rFonts w:eastAsia="Times New Roman" w:cs="Times New Roman"/>
          <w:color w:val="44546A" w:themeColor="text2"/>
          <w:sz w:val="24"/>
          <w:szCs w:val="24"/>
          <w:lang w:eastAsia="hr-HR"/>
        </w:rPr>
      </w:pPr>
    </w:p>
    <w:p w14:paraId="1A8EB971" w14:textId="77777777" w:rsidR="00A47BAE" w:rsidRPr="008A2038" w:rsidRDefault="00A47BAE" w:rsidP="00D41178">
      <w:pPr>
        <w:spacing w:line="240" w:lineRule="auto"/>
        <w:jc w:val="both"/>
        <w:rPr>
          <w:rFonts w:eastAsia="Times New Roman" w:cs="Times New Roman"/>
          <w:color w:val="44546A" w:themeColor="text2"/>
          <w:sz w:val="24"/>
          <w:szCs w:val="24"/>
          <w:lang w:eastAsia="hr-HR"/>
        </w:rPr>
      </w:pPr>
    </w:p>
    <w:p w14:paraId="706CD726" w14:textId="77777777" w:rsidR="00A47BAE" w:rsidRPr="00712AA6" w:rsidRDefault="00CD6BB8" w:rsidP="00CD6BB8">
      <w:pPr>
        <w:tabs>
          <w:tab w:val="left" w:pos="4245"/>
        </w:tabs>
        <w:spacing w:line="240" w:lineRule="auto"/>
        <w:jc w:val="both"/>
        <w:rPr>
          <w:rFonts w:eastAsia="Times New Roman" w:cs="Times New Roman"/>
          <w:color w:val="002060"/>
          <w:sz w:val="24"/>
          <w:szCs w:val="24"/>
          <w:lang w:eastAsia="hr-HR"/>
        </w:rPr>
      </w:pPr>
      <w:r>
        <w:rPr>
          <w:rFonts w:eastAsia="Times New Roman" w:cs="Times New Roman"/>
          <w:color w:val="002060"/>
          <w:sz w:val="24"/>
          <w:szCs w:val="24"/>
          <w:lang w:eastAsia="hr-HR"/>
        </w:rPr>
        <w:tab/>
      </w:r>
    </w:p>
    <w:p w14:paraId="1A86C85D" w14:textId="77777777" w:rsidR="00A47BAE" w:rsidRPr="00712AA6" w:rsidRDefault="00A47BAE" w:rsidP="00D41178">
      <w:pPr>
        <w:spacing w:line="240" w:lineRule="auto"/>
        <w:jc w:val="both"/>
        <w:rPr>
          <w:rFonts w:eastAsia="Times New Roman" w:cs="Times New Roman"/>
          <w:color w:val="002060"/>
          <w:sz w:val="24"/>
          <w:szCs w:val="24"/>
          <w:lang w:eastAsia="hr-HR"/>
        </w:rPr>
      </w:pPr>
    </w:p>
    <w:p w14:paraId="3FC15F7E" w14:textId="77777777" w:rsidR="00A47BAE" w:rsidRPr="00712AA6" w:rsidRDefault="00A47BAE" w:rsidP="00D41178">
      <w:pPr>
        <w:spacing w:line="240" w:lineRule="auto"/>
        <w:jc w:val="both"/>
        <w:rPr>
          <w:rFonts w:eastAsia="Times New Roman" w:cs="Times New Roman"/>
          <w:color w:val="002060"/>
          <w:sz w:val="24"/>
          <w:szCs w:val="24"/>
          <w:lang w:eastAsia="hr-HR"/>
        </w:rPr>
      </w:pPr>
    </w:p>
    <w:p w14:paraId="78793817" w14:textId="77777777" w:rsidR="00C74965" w:rsidRPr="00712AA6" w:rsidRDefault="00C74965" w:rsidP="00D41178">
      <w:pPr>
        <w:spacing w:line="240" w:lineRule="auto"/>
        <w:jc w:val="both"/>
        <w:rPr>
          <w:rFonts w:eastAsia="Times New Roman" w:cs="Times New Roman"/>
          <w:color w:val="002060"/>
          <w:sz w:val="24"/>
          <w:szCs w:val="24"/>
          <w:lang w:eastAsia="hr-HR"/>
        </w:rPr>
      </w:pPr>
    </w:p>
    <w:p w14:paraId="5D69C9F5" w14:textId="77777777" w:rsidR="00A47BAE" w:rsidRPr="00712AA6" w:rsidRDefault="00A47BAE" w:rsidP="00D41178">
      <w:pPr>
        <w:spacing w:line="240" w:lineRule="auto"/>
        <w:jc w:val="both"/>
        <w:rPr>
          <w:rFonts w:eastAsia="Times New Roman" w:cs="Times New Roman"/>
          <w:color w:val="002060"/>
          <w:sz w:val="24"/>
          <w:szCs w:val="24"/>
          <w:lang w:eastAsia="hr-HR"/>
        </w:rPr>
      </w:pPr>
    </w:p>
    <w:p w14:paraId="3E75A2BB" w14:textId="77777777" w:rsidR="00A47BAE" w:rsidRPr="00712AA6" w:rsidRDefault="00A47BAE" w:rsidP="00D41178">
      <w:pPr>
        <w:spacing w:line="240" w:lineRule="auto"/>
        <w:jc w:val="both"/>
        <w:rPr>
          <w:rFonts w:eastAsia="Times New Roman" w:cs="Times New Roman"/>
          <w:color w:val="002060"/>
          <w:sz w:val="24"/>
          <w:szCs w:val="24"/>
          <w:lang w:eastAsia="hr-HR"/>
        </w:rPr>
      </w:pPr>
    </w:p>
    <w:p w14:paraId="41F0BAE6"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4B3ED0A9"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43D7CBB2"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48AE3F82"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5FC741E1"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7A3744E7" w14:textId="77777777" w:rsidR="000C72AE" w:rsidRPr="00712AA6" w:rsidRDefault="000C72AE" w:rsidP="00D41178">
      <w:pPr>
        <w:spacing w:line="240" w:lineRule="auto"/>
        <w:jc w:val="both"/>
        <w:rPr>
          <w:rFonts w:eastAsia="Times New Roman" w:cs="Times New Roman"/>
          <w:color w:val="002060"/>
          <w:sz w:val="24"/>
          <w:szCs w:val="24"/>
          <w:lang w:eastAsia="hr-HR"/>
        </w:rPr>
      </w:pPr>
    </w:p>
    <w:p w14:paraId="355B4EE6" w14:textId="77777777" w:rsidR="009B26FF" w:rsidRPr="00712AA6" w:rsidRDefault="009B26FF" w:rsidP="00D41178">
      <w:pPr>
        <w:tabs>
          <w:tab w:val="left" w:pos="1200"/>
        </w:tabs>
        <w:rPr>
          <w:rFonts w:eastAsia="Times New Roman" w:cs="Times New Roman"/>
          <w:color w:val="002060"/>
          <w:sz w:val="24"/>
          <w:szCs w:val="24"/>
          <w:lang w:eastAsia="hr-HR"/>
        </w:rPr>
      </w:pPr>
    </w:p>
    <w:p w14:paraId="0AEEA680" w14:textId="116669DB" w:rsidR="000C72AE" w:rsidRPr="00712AA6" w:rsidRDefault="009B26FF" w:rsidP="00D04CEC">
      <w:pPr>
        <w:tabs>
          <w:tab w:val="left" w:pos="8271"/>
        </w:tabs>
        <w:rPr>
          <w:rFonts w:eastAsia="Times New Roman" w:cs="Times New Roman"/>
          <w:color w:val="002060"/>
          <w:sz w:val="24"/>
          <w:szCs w:val="24"/>
          <w:lang w:eastAsia="hr-HR"/>
        </w:rPr>
        <w:sectPr w:rsidR="000C72AE" w:rsidRPr="00712AA6" w:rsidSect="008A4A4F">
          <w:footerReference w:type="default" r:id="rId12"/>
          <w:footerReference w:type="first" r:id="rId13"/>
          <w:pgSz w:w="11906" w:h="16838" w:code="9"/>
          <w:pgMar w:top="1418" w:right="851" w:bottom="1418" w:left="1418" w:header="709" w:footer="709" w:gutter="0"/>
          <w:pgNumType w:start="0"/>
          <w:cols w:space="708"/>
          <w:docGrid w:linePitch="360"/>
        </w:sectPr>
      </w:pPr>
      <w:r w:rsidRPr="00712AA6">
        <w:rPr>
          <w:rFonts w:eastAsia="Times New Roman" w:cs="Times New Roman"/>
          <w:color w:val="002060"/>
          <w:sz w:val="24"/>
          <w:szCs w:val="24"/>
          <w:lang w:eastAsia="hr-HR"/>
        </w:rPr>
        <w:tab/>
      </w:r>
      <w:r w:rsidR="00D04CEC">
        <w:rPr>
          <w:rFonts w:eastAsia="Times New Roman" w:cs="Times New Roman"/>
          <w:color w:val="002060"/>
          <w:sz w:val="24"/>
          <w:szCs w:val="24"/>
          <w:lang w:eastAsia="hr-HR"/>
        </w:rPr>
        <w:tab/>
      </w:r>
    </w:p>
    <w:p w14:paraId="4ED9957C" w14:textId="2DD1A202" w:rsidR="008E3C87" w:rsidRPr="00712AA6" w:rsidRDefault="00660F3D" w:rsidP="00D41178">
      <w:pPr>
        <w:spacing w:line="240" w:lineRule="auto"/>
        <w:jc w:val="both"/>
        <w:rPr>
          <w:rFonts w:cs="Times New Roman"/>
          <w:b/>
          <w:color w:val="002060"/>
          <w:sz w:val="24"/>
          <w:szCs w:val="24"/>
        </w:rPr>
      </w:pPr>
      <w:r w:rsidRPr="00712AA6">
        <w:rPr>
          <w:rFonts w:eastAsia="Times New Roman" w:cs="Times New Roman"/>
          <w:color w:val="002060"/>
          <w:sz w:val="24"/>
          <w:szCs w:val="24"/>
          <w:lang w:eastAsia="hr-HR"/>
        </w:rPr>
        <w:lastRenderedPageBreak/>
        <w:t>KLASA</w:t>
      </w:r>
      <w:r w:rsidR="00085630" w:rsidRPr="00712AA6">
        <w:rPr>
          <w:rFonts w:eastAsia="Times New Roman" w:cs="Times New Roman"/>
          <w:color w:val="002060"/>
          <w:sz w:val="24"/>
          <w:szCs w:val="24"/>
          <w:lang w:eastAsia="hr-HR"/>
        </w:rPr>
        <w:t>:</w:t>
      </w:r>
      <w:r w:rsidR="00A75DC5" w:rsidRPr="00A75DC5">
        <w:t xml:space="preserve"> </w:t>
      </w:r>
      <w:r w:rsidR="00A75DC5" w:rsidRPr="00A75DC5">
        <w:rPr>
          <w:rFonts w:eastAsia="Times New Roman" w:cs="Times New Roman"/>
          <w:color w:val="002060"/>
          <w:sz w:val="24"/>
          <w:szCs w:val="24"/>
          <w:lang w:eastAsia="hr-HR"/>
        </w:rPr>
        <w:t>440-12/14-01-01-01/0001</w:t>
      </w:r>
    </w:p>
    <w:p w14:paraId="0C48A625" w14:textId="22286101" w:rsidR="008E3C87" w:rsidRPr="00712AA6" w:rsidRDefault="00660F3D" w:rsidP="00D41178">
      <w:pPr>
        <w:spacing w:line="240" w:lineRule="auto"/>
        <w:jc w:val="both"/>
        <w:rPr>
          <w:rFonts w:cs="Times New Roman"/>
          <w:b/>
          <w:color w:val="002060"/>
          <w:sz w:val="24"/>
          <w:szCs w:val="24"/>
        </w:rPr>
      </w:pPr>
      <w:r w:rsidRPr="00712AA6">
        <w:rPr>
          <w:rFonts w:eastAsia="Times New Roman" w:cs="Times New Roman"/>
          <w:color w:val="002060"/>
          <w:sz w:val="24"/>
          <w:szCs w:val="24"/>
          <w:lang w:eastAsia="hr-HR"/>
        </w:rPr>
        <w:t>URBROJ</w:t>
      </w:r>
      <w:r w:rsidR="00085630" w:rsidRPr="00712AA6">
        <w:rPr>
          <w:rFonts w:eastAsia="Times New Roman" w:cs="Times New Roman"/>
          <w:color w:val="002060"/>
          <w:sz w:val="24"/>
          <w:szCs w:val="24"/>
          <w:lang w:eastAsia="hr-HR"/>
        </w:rPr>
        <w:t>:</w:t>
      </w:r>
      <w:r w:rsidR="00A75DC5" w:rsidRPr="00A75DC5">
        <w:t xml:space="preserve"> </w:t>
      </w:r>
      <w:r w:rsidR="00A75DC5" w:rsidRPr="00A75DC5">
        <w:rPr>
          <w:rFonts w:eastAsia="Times New Roman" w:cs="Times New Roman"/>
          <w:color w:val="002060"/>
          <w:sz w:val="24"/>
          <w:szCs w:val="24"/>
          <w:lang w:eastAsia="hr-HR"/>
        </w:rPr>
        <w:t>343-0100/01-17/1</w:t>
      </w:r>
      <w:r w:rsidR="00A75DC5">
        <w:rPr>
          <w:rFonts w:eastAsia="Times New Roman" w:cs="Times New Roman"/>
          <w:color w:val="002060"/>
          <w:sz w:val="24"/>
          <w:szCs w:val="24"/>
          <w:lang w:eastAsia="hr-HR"/>
        </w:rPr>
        <w:t>10</w:t>
      </w:r>
    </w:p>
    <w:p w14:paraId="5A1A8E31" w14:textId="77777777" w:rsidR="008E3C87" w:rsidRPr="00712AA6" w:rsidRDefault="00085630" w:rsidP="00D41178">
      <w:pPr>
        <w:spacing w:before="100" w:beforeAutospacing="1" w:after="100" w:afterAutospacing="1"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Na temelju članka 20. stavka 1. Pravilnika o provedbi</w:t>
      </w:r>
      <w:r w:rsidR="007D2FC1" w:rsidRPr="00712AA6">
        <w:rPr>
          <w:rFonts w:eastAsia="Times New Roman" w:cs="Times New Roman"/>
          <w:color w:val="002060"/>
          <w:sz w:val="24"/>
          <w:szCs w:val="24"/>
          <w:lang w:eastAsia="hr-HR"/>
        </w:rPr>
        <w:t xml:space="preserve"> Mjere 4 »Ulaganja u fizičku imovinu«,</w:t>
      </w:r>
      <w:r w:rsidRPr="00712AA6">
        <w:rPr>
          <w:rFonts w:eastAsia="Times New Roman" w:cs="Times New Roman"/>
          <w:color w:val="002060"/>
          <w:sz w:val="24"/>
          <w:szCs w:val="24"/>
          <w:lang w:eastAsia="hr-HR"/>
        </w:rPr>
        <w:t xml:space="preserve"> podmjere 4.1. »Potpora za ulaganja u poljoprivredna gospodarstva</w:t>
      </w:r>
      <w:r w:rsidR="008D6410" w:rsidRPr="00712AA6">
        <w:rPr>
          <w:rFonts w:eastAsia="Times New Roman" w:cs="Times New Roman"/>
          <w:color w:val="002060"/>
          <w:sz w:val="24"/>
          <w:szCs w:val="24"/>
          <w:lang w:eastAsia="hr-HR"/>
        </w:rPr>
        <w:t xml:space="preserve">« </w:t>
      </w:r>
      <w:r w:rsidRPr="00712AA6">
        <w:rPr>
          <w:rFonts w:eastAsia="Times New Roman" w:cs="Times New Roman"/>
          <w:color w:val="002060"/>
          <w:sz w:val="24"/>
          <w:szCs w:val="24"/>
          <w:lang w:eastAsia="hr-HR"/>
        </w:rPr>
        <w:t xml:space="preserve">iz Programa ruralnog razvoja Republike Hrvatske za razdoblje 2014. – 2020. (Narodne novine, broj </w:t>
      </w:r>
      <w:r w:rsidR="006C584F">
        <w:rPr>
          <w:rFonts w:eastAsia="Times New Roman" w:cs="Times New Roman"/>
          <w:color w:val="002060"/>
          <w:sz w:val="24"/>
          <w:szCs w:val="24"/>
          <w:lang w:eastAsia="hr-HR"/>
        </w:rPr>
        <w:t>37/17)</w:t>
      </w:r>
      <w:r w:rsidRPr="00712AA6">
        <w:rPr>
          <w:rFonts w:eastAsia="Times New Roman" w:cs="Times New Roman"/>
          <w:color w:val="002060"/>
          <w:sz w:val="24"/>
          <w:szCs w:val="24"/>
          <w:lang w:eastAsia="hr-HR"/>
        </w:rPr>
        <w:t xml:space="preserve"> Agencija za plaćanja u poljoprivredi, ribarstvu i ruralnom razvoju objavljuje</w:t>
      </w:r>
    </w:p>
    <w:p w14:paraId="47CDC2D8" w14:textId="77777777" w:rsidR="00F42054" w:rsidRPr="00712AA6" w:rsidRDefault="00F42054" w:rsidP="00D41178">
      <w:pPr>
        <w:shd w:val="clear" w:color="auto" w:fill="FFFFFF" w:themeFill="background1"/>
        <w:spacing w:line="240" w:lineRule="auto"/>
        <w:jc w:val="center"/>
        <w:rPr>
          <w:rFonts w:cs="Times New Roman"/>
          <w:b/>
          <w:color w:val="002060"/>
          <w:sz w:val="32"/>
          <w:szCs w:val="32"/>
        </w:rPr>
      </w:pPr>
    </w:p>
    <w:p w14:paraId="3BB8B887" w14:textId="77777777" w:rsidR="00085630" w:rsidRPr="00712AA6" w:rsidRDefault="00085630" w:rsidP="00D41178">
      <w:pPr>
        <w:shd w:val="clear" w:color="auto" w:fill="FFFFFF" w:themeFill="background1"/>
        <w:spacing w:line="240" w:lineRule="auto"/>
        <w:jc w:val="center"/>
        <w:rPr>
          <w:rFonts w:cs="Times New Roman"/>
          <w:b/>
          <w:color w:val="002060"/>
          <w:sz w:val="32"/>
          <w:szCs w:val="32"/>
        </w:rPr>
      </w:pPr>
      <w:r w:rsidRPr="00712AA6">
        <w:rPr>
          <w:rFonts w:cs="Times New Roman"/>
          <w:b/>
          <w:color w:val="002060"/>
          <w:sz w:val="32"/>
          <w:szCs w:val="32"/>
        </w:rPr>
        <w:t>NATJEČAJ</w:t>
      </w:r>
    </w:p>
    <w:p w14:paraId="388BE7A3" w14:textId="1205E281" w:rsidR="008E3C87" w:rsidRPr="00712AA6" w:rsidRDefault="00C01310" w:rsidP="00D41178">
      <w:pPr>
        <w:shd w:val="clear" w:color="auto" w:fill="FFFFFF" w:themeFill="background1"/>
        <w:spacing w:line="240" w:lineRule="auto"/>
        <w:jc w:val="both"/>
        <w:rPr>
          <w:rFonts w:eastAsia="Times New Roman" w:cs="Times New Roman"/>
          <w:b/>
          <w:bCs/>
          <w:color w:val="002060"/>
          <w:sz w:val="24"/>
          <w:szCs w:val="24"/>
          <w:lang w:eastAsia="hr-HR"/>
        </w:rPr>
      </w:pPr>
      <w:r w:rsidRPr="00712AA6">
        <w:rPr>
          <w:rFonts w:cs="Times New Roman"/>
          <w:color w:val="002060"/>
          <w:sz w:val="24"/>
          <w:szCs w:val="24"/>
        </w:rPr>
        <w:t>za provedbu P</w:t>
      </w:r>
      <w:r w:rsidR="00085630" w:rsidRPr="00712AA6">
        <w:rPr>
          <w:rFonts w:cs="Times New Roman"/>
          <w:color w:val="002060"/>
          <w:sz w:val="24"/>
          <w:szCs w:val="24"/>
        </w:rPr>
        <w:t xml:space="preserve">odmjere 4.1. </w:t>
      </w:r>
      <w:r w:rsidR="00085630" w:rsidRPr="00712AA6">
        <w:rPr>
          <w:rFonts w:eastAsia="Times New Roman" w:cs="Times New Roman"/>
          <w:bCs/>
          <w:color w:val="002060"/>
          <w:sz w:val="24"/>
          <w:szCs w:val="24"/>
          <w:lang w:eastAsia="hr-HR"/>
        </w:rPr>
        <w:t>»</w:t>
      </w:r>
      <w:r w:rsidR="00210731" w:rsidRPr="00712AA6">
        <w:rPr>
          <w:rFonts w:cs="Times New Roman"/>
          <w:color w:val="002060"/>
          <w:sz w:val="24"/>
          <w:szCs w:val="24"/>
        </w:rPr>
        <w:t>Potpora za ulaganja u poljoprivredna gospodarstva</w:t>
      </w:r>
      <w:r w:rsidR="00085630" w:rsidRPr="00712AA6">
        <w:rPr>
          <w:rFonts w:eastAsia="Times New Roman" w:cs="Times New Roman"/>
          <w:bCs/>
          <w:color w:val="002060"/>
          <w:sz w:val="24"/>
          <w:szCs w:val="24"/>
          <w:lang w:eastAsia="hr-HR"/>
        </w:rPr>
        <w:t>«</w:t>
      </w:r>
      <w:r w:rsidR="00210731" w:rsidRPr="00712AA6">
        <w:rPr>
          <w:rFonts w:cs="Times New Roman"/>
          <w:color w:val="002060"/>
          <w:sz w:val="24"/>
          <w:szCs w:val="24"/>
        </w:rPr>
        <w:t xml:space="preserve"> </w:t>
      </w:r>
      <w:r w:rsidR="00085630" w:rsidRPr="00712AA6">
        <w:rPr>
          <w:rFonts w:cs="Times New Roman"/>
          <w:color w:val="002060"/>
          <w:sz w:val="24"/>
          <w:szCs w:val="24"/>
        </w:rPr>
        <w:t>– provedba tipa operacije</w:t>
      </w:r>
      <w:r w:rsidR="008E3C87" w:rsidRPr="00712AA6">
        <w:rPr>
          <w:rFonts w:cs="Times New Roman"/>
          <w:color w:val="002060"/>
          <w:sz w:val="24"/>
          <w:szCs w:val="24"/>
        </w:rPr>
        <w:t xml:space="preserve"> </w:t>
      </w:r>
      <w:r w:rsidR="00210731" w:rsidRPr="00712AA6">
        <w:rPr>
          <w:rFonts w:cs="Times New Roman"/>
          <w:color w:val="002060"/>
          <w:sz w:val="24"/>
          <w:szCs w:val="24"/>
        </w:rPr>
        <w:t>4.1</w:t>
      </w:r>
      <w:r w:rsidR="008E3C87" w:rsidRPr="00712AA6">
        <w:rPr>
          <w:rFonts w:cs="Times New Roman"/>
          <w:color w:val="002060"/>
          <w:sz w:val="24"/>
          <w:szCs w:val="24"/>
        </w:rPr>
        <w:t xml:space="preserve">.1. </w:t>
      </w:r>
      <w:r w:rsidR="00085630" w:rsidRPr="00712AA6">
        <w:rPr>
          <w:rFonts w:eastAsia="Times New Roman" w:cs="Times New Roman"/>
          <w:bCs/>
          <w:color w:val="002060"/>
          <w:sz w:val="24"/>
          <w:szCs w:val="24"/>
          <w:lang w:eastAsia="hr-HR"/>
        </w:rPr>
        <w:t>»</w:t>
      </w:r>
      <w:r w:rsidR="00210731" w:rsidRPr="00712AA6">
        <w:rPr>
          <w:rFonts w:cs="Times New Roman"/>
          <w:color w:val="002060"/>
          <w:sz w:val="24"/>
          <w:szCs w:val="24"/>
        </w:rPr>
        <w:t>Restrukturiranje, modernizacija i povećanje konkurentnosti poljoprivrednih gospodarstava</w:t>
      </w:r>
      <w:r w:rsidR="00085630" w:rsidRPr="00712AA6">
        <w:rPr>
          <w:rFonts w:eastAsia="Times New Roman" w:cs="Times New Roman"/>
          <w:bCs/>
          <w:color w:val="002060"/>
          <w:sz w:val="24"/>
          <w:szCs w:val="24"/>
          <w:lang w:eastAsia="hr-HR"/>
        </w:rPr>
        <w:t>«</w:t>
      </w:r>
      <w:r w:rsidR="00660F3D">
        <w:rPr>
          <w:rFonts w:eastAsia="Times New Roman" w:cs="Times New Roman"/>
          <w:bCs/>
          <w:color w:val="002060"/>
          <w:sz w:val="24"/>
          <w:szCs w:val="24"/>
          <w:lang w:eastAsia="hr-HR"/>
        </w:rPr>
        <w:t xml:space="preserve"> </w:t>
      </w:r>
      <w:r w:rsidR="00AC2876" w:rsidRPr="00712AA6">
        <w:rPr>
          <w:rFonts w:eastAsia="Times New Roman" w:cs="Times New Roman"/>
          <w:b/>
          <w:bCs/>
          <w:color w:val="002060"/>
          <w:sz w:val="24"/>
          <w:szCs w:val="24"/>
          <w:lang w:eastAsia="hr-HR"/>
        </w:rPr>
        <w:t xml:space="preserve">sektor </w:t>
      </w:r>
      <w:r w:rsidR="00AB0904" w:rsidRPr="00AB0904">
        <w:rPr>
          <w:rFonts w:eastAsia="Times New Roman" w:cs="Times New Roman"/>
          <w:b/>
          <w:bCs/>
          <w:color w:val="002060"/>
          <w:sz w:val="24"/>
          <w:szCs w:val="24"/>
          <w:lang w:eastAsia="hr-HR"/>
        </w:rPr>
        <w:t>stočarstva i peradarstva</w:t>
      </w:r>
      <w:r w:rsidR="00AC2876" w:rsidRPr="00712AA6">
        <w:rPr>
          <w:rFonts w:eastAsia="Times New Roman" w:cs="Times New Roman"/>
          <w:b/>
          <w:bCs/>
          <w:color w:val="002060"/>
          <w:sz w:val="24"/>
          <w:szCs w:val="24"/>
          <w:lang w:eastAsia="hr-HR"/>
        </w:rPr>
        <w:t xml:space="preserve">, za </w:t>
      </w:r>
      <w:r w:rsidR="00CF50C0">
        <w:rPr>
          <w:rFonts w:eastAsia="Times New Roman" w:cs="Times New Roman"/>
          <w:b/>
          <w:bCs/>
          <w:color w:val="002060"/>
          <w:sz w:val="24"/>
          <w:szCs w:val="24"/>
          <w:lang w:eastAsia="hr-HR"/>
        </w:rPr>
        <w:t xml:space="preserve">poljoprivredna </w:t>
      </w:r>
      <w:r w:rsidR="00AC2876" w:rsidRPr="00712AA6">
        <w:rPr>
          <w:rFonts w:eastAsia="Times New Roman" w:cs="Times New Roman"/>
          <w:b/>
          <w:bCs/>
          <w:color w:val="002060"/>
          <w:sz w:val="24"/>
          <w:szCs w:val="24"/>
          <w:lang w:eastAsia="hr-HR"/>
        </w:rPr>
        <w:t>gos</w:t>
      </w:r>
      <w:r w:rsidRPr="00712AA6">
        <w:rPr>
          <w:rFonts w:eastAsia="Times New Roman" w:cs="Times New Roman"/>
          <w:b/>
          <w:bCs/>
          <w:color w:val="002060"/>
          <w:sz w:val="24"/>
          <w:szCs w:val="24"/>
          <w:lang w:eastAsia="hr-HR"/>
        </w:rPr>
        <w:t xml:space="preserve">podarstva </w:t>
      </w:r>
      <w:r w:rsidR="00446B9E">
        <w:rPr>
          <w:rFonts w:eastAsia="Times New Roman" w:cs="Times New Roman"/>
          <w:b/>
          <w:bCs/>
          <w:color w:val="002060"/>
          <w:sz w:val="24"/>
          <w:szCs w:val="24"/>
          <w:lang w:eastAsia="hr-HR"/>
        </w:rPr>
        <w:t xml:space="preserve">ekonomske </w:t>
      </w:r>
      <w:r w:rsidRPr="00712AA6">
        <w:rPr>
          <w:rFonts w:eastAsia="Times New Roman" w:cs="Times New Roman"/>
          <w:b/>
          <w:bCs/>
          <w:color w:val="002060"/>
          <w:sz w:val="24"/>
          <w:szCs w:val="24"/>
          <w:lang w:eastAsia="hr-HR"/>
        </w:rPr>
        <w:t xml:space="preserve">veličine </w:t>
      </w:r>
      <w:r w:rsidR="00317998" w:rsidRPr="00317998">
        <w:rPr>
          <w:rFonts w:eastAsia="Times New Roman" w:cs="Times New Roman"/>
          <w:b/>
          <w:bCs/>
          <w:color w:val="002060"/>
          <w:sz w:val="24"/>
          <w:szCs w:val="24"/>
          <w:lang w:eastAsia="hr-HR"/>
        </w:rPr>
        <w:t xml:space="preserve">od 8.000 do 250.000 </w:t>
      </w:r>
      <w:r w:rsidR="00FF7D15">
        <w:rPr>
          <w:rFonts w:eastAsia="Times New Roman" w:cs="Times New Roman"/>
          <w:b/>
          <w:bCs/>
          <w:color w:val="002060"/>
          <w:sz w:val="24"/>
          <w:szCs w:val="24"/>
          <w:lang w:eastAsia="hr-HR"/>
        </w:rPr>
        <w:t xml:space="preserve">EUR </w:t>
      </w:r>
      <w:r w:rsidR="00906BDC" w:rsidRPr="00712AA6">
        <w:rPr>
          <w:rFonts w:eastAsia="Times New Roman" w:cs="Times New Roman"/>
          <w:b/>
          <w:bCs/>
          <w:color w:val="002060"/>
          <w:sz w:val="24"/>
          <w:szCs w:val="24"/>
          <w:lang w:eastAsia="hr-HR"/>
        </w:rPr>
        <w:t xml:space="preserve">standardnog ekonomskog </w:t>
      </w:r>
      <w:r w:rsidR="002179B5" w:rsidRPr="00712AA6">
        <w:rPr>
          <w:rFonts w:eastAsia="Times New Roman" w:cs="Times New Roman"/>
          <w:b/>
          <w:bCs/>
          <w:color w:val="002060"/>
          <w:sz w:val="24"/>
          <w:szCs w:val="24"/>
          <w:lang w:eastAsia="hr-HR"/>
        </w:rPr>
        <w:t xml:space="preserve">rezultata </w:t>
      </w:r>
    </w:p>
    <w:p w14:paraId="6A4234D3" w14:textId="77777777" w:rsidR="00F854E0" w:rsidRPr="00712AA6" w:rsidRDefault="00F854E0" w:rsidP="00D41178">
      <w:pPr>
        <w:shd w:val="clear" w:color="auto" w:fill="FFFFFF" w:themeFill="background1"/>
        <w:spacing w:line="240" w:lineRule="auto"/>
        <w:jc w:val="both"/>
        <w:rPr>
          <w:rFonts w:eastAsia="Times New Roman" w:cs="Times New Roman"/>
          <w:b/>
          <w:bCs/>
          <w:color w:val="002060"/>
          <w:sz w:val="24"/>
          <w:szCs w:val="24"/>
          <w:lang w:eastAsia="hr-HR"/>
        </w:rPr>
      </w:pPr>
    </w:p>
    <w:p w14:paraId="08F16FFA" w14:textId="77777777" w:rsidR="00085630" w:rsidRPr="00712AA6" w:rsidRDefault="00085630" w:rsidP="00D41178">
      <w:pPr>
        <w:pStyle w:val="Heading1"/>
        <w:numPr>
          <w:ilvl w:val="0"/>
          <w:numId w:val="77"/>
        </w:numPr>
        <w:spacing w:after="240"/>
        <w:rPr>
          <w:rFonts w:asciiTheme="minorHAnsi" w:hAnsiTheme="minorHAnsi" w:cs="Times New Roman"/>
          <w:b/>
          <w:color w:val="002060"/>
          <w:sz w:val="28"/>
          <w:szCs w:val="28"/>
        </w:rPr>
      </w:pPr>
      <w:bookmarkStart w:id="1" w:name="_Toc480816942"/>
      <w:r w:rsidRPr="00712AA6">
        <w:rPr>
          <w:rFonts w:asciiTheme="minorHAnsi" w:hAnsiTheme="minorHAnsi" w:cs="Times New Roman"/>
          <w:b/>
          <w:color w:val="002060"/>
          <w:sz w:val="28"/>
          <w:szCs w:val="28"/>
        </w:rPr>
        <w:t>PREDMET NATJEČAJA</w:t>
      </w:r>
      <w:bookmarkEnd w:id="1"/>
    </w:p>
    <w:p w14:paraId="31617DD2" w14:textId="0479A820" w:rsidR="00085630" w:rsidRPr="00712AA6" w:rsidRDefault="00085630" w:rsidP="00D41178">
      <w:pPr>
        <w:shd w:val="clear" w:color="auto" w:fill="FFFFFF" w:themeFill="background1"/>
        <w:spacing w:line="240" w:lineRule="auto"/>
        <w:jc w:val="both"/>
        <w:rPr>
          <w:rFonts w:eastAsia="Times New Roman" w:cs="Times New Roman"/>
          <w:color w:val="002060"/>
          <w:sz w:val="24"/>
          <w:szCs w:val="24"/>
          <w:lang w:eastAsia="hr-HR"/>
        </w:rPr>
      </w:pPr>
      <w:r w:rsidRPr="0054416E">
        <w:rPr>
          <w:rFonts w:eastAsia="Times New Roman" w:cs="Times New Roman"/>
          <w:b/>
          <w:color w:val="002060"/>
          <w:sz w:val="24"/>
          <w:szCs w:val="24"/>
          <w:lang w:eastAsia="hr-HR"/>
        </w:rPr>
        <w:t>Predmet natječaja</w:t>
      </w:r>
      <w:r w:rsidRPr="00712AA6">
        <w:rPr>
          <w:rFonts w:eastAsia="Times New Roman" w:cs="Times New Roman"/>
          <w:color w:val="002060"/>
          <w:sz w:val="24"/>
          <w:szCs w:val="24"/>
          <w:lang w:eastAsia="hr-HR"/>
        </w:rPr>
        <w:t xml:space="preserve"> je dodjela sredstava sukladno članku </w:t>
      </w:r>
      <w:r w:rsidR="00270F6E" w:rsidRPr="00712AA6">
        <w:rPr>
          <w:rFonts w:eastAsia="Times New Roman" w:cs="Times New Roman"/>
          <w:color w:val="002060"/>
          <w:sz w:val="24"/>
          <w:szCs w:val="24"/>
          <w:lang w:eastAsia="hr-HR"/>
        </w:rPr>
        <w:t>3</w:t>
      </w:r>
      <w:r w:rsidRPr="00712AA6">
        <w:rPr>
          <w:rFonts w:eastAsia="Times New Roman" w:cs="Times New Roman"/>
          <w:color w:val="002060"/>
          <w:sz w:val="24"/>
          <w:szCs w:val="24"/>
          <w:lang w:eastAsia="hr-HR"/>
        </w:rPr>
        <w:t>. stavak 1.</w:t>
      </w:r>
      <w:r w:rsidR="00582F51" w:rsidRPr="00712AA6">
        <w:rPr>
          <w:rFonts w:eastAsia="Times New Roman" w:cs="Times New Roman"/>
          <w:color w:val="002060"/>
          <w:sz w:val="24"/>
          <w:szCs w:val="24"/>
          <w:lang w:eastAsia="hr-HR"/>
        </w:rPr>
        <w:t xml:space="preserve"> Pravilnika o provedbi</w:t>
      </w:r>
      <w:r w:rsidRPr="00712AA6">
        <w:rPr>
          <w:rFonts w:eastAsia="Times New Roman" w:cs="Times New Roman"/>
          <w:color w:val="002060"/>
          <w:sz w:val="24"/>
          <w:szCs w:val="24"/>
          <w:lang w:eastAsia="hr-HR"/>
        </w:rPr>
        <w:t xml:space="preserve"> </w:t>
      </w:r>
      <w:r w:rsidR="007D2FC1" w:rsidRPr="00712AA6">
        <w:rPr>
          <w:rFonts w:eastAsia="Times New Roman" w:cs="Times New Roman"/>
          <w:color w:val="002060"/>
          <w:sz w:val="24"/>
          <w:szCs w:val="24"/>
          <w:lang w:eastAsia="hr-HR"/>
        </w:rPr>
        <w:t>Mjere 4</w:t>
      </w:r>
      <w:r w:rsidR="00A65578" w:rsidRPr="00712AA6">
        <w:rPr>
          <w:rFonts w:eastAsia="Times New Roman" w:cs="Times New Roman"/>
          <w:color w:val="002060"/>
          <w:sz w:val="24"/>
          <w:szCs w:val="24"/>
          <w:lang w:eastAsia="hr-HR"/>
        </w:rPr>
        <w:t xml:space="preserve"> »Ulaganja u fizičku imovinu«, P</w:t>
      </w:r>
      <w:r w:rsidR="007D2FC1" w:rsidRPr="00712AA6">
        <w:rPr>
          <w:rFonts w:eastAsia="Times New Roman" w:cs="Times New Roman"/>
          <w:color w:val="002060"/>
          <w:sz w:val="24"/>
          <w:szCs w:val="24"/>
          <w:lang w:eastAsia="hr-HR"/>
        </w:rPr>
        <w:t xml:space="preserve">odmjere 4.1. »Potpora za ulaganja u poljoprivredna gospodarstva« iz Programa ruralnog razvoja Republike Hrvatske za razdoblje 2014. – 2020. </w:t>
      </w:r>
      <w:r w:rsidR="00D55C02" w:rsidRPr="00712AA6">
        <w:rPr>
          <w:rFonts w:cs="Times New Roman"/>
          <w:color w:val="002060"/>
          <w:sz w:val="24"/>
          <w:szCs w:val="24"/>
        </w:rPr>
        <w:t xml:space="preserve">(Narodne novine broj </w:t>
      </w:r>
      <w:r w:rsidR="002F5909" w:rsidRPr="002F5909">
        <w:rPr>
          <w:rFonts w:eastAsia="Times New Roman" w:cs="Times New Roman"/>
          <w:color w:val="002060"/>
          <w:sz w:val="24"/>
          <w:szCs w:val="24"/>
          <w:lang w:eastAsia="hr-HR"/>
        </w:rPr>
        <w:t>37</w:t>
      </w:r>
      <w:r w:rsidR="00D55C02" w:rsidRPr="002F5909">
        <w:rPr>
          <w:rFonts w:eastAsia="Times New Roman" w:cs="Times New Roman"/>
          <w:color w:val="002060"/>
          <w:sz w:val="24"/>
          <w:szCs w:val="24"/>
          <w:lang w:eastAsia="hr-HR"/>
        </w:rPr>
        <w:t>/</w:t>
      </w:r>
      <w:r w:rsidR="002F5909" w:rsidRPr="002F5909">
        <w:rPr>
          <w:rFonts w:eastAsia="Times New Roman" w:cs="Times New Roman"/>
          <w:color w:val="002060"/>
          <w:sz w:val="24"/>
          <w:szCs w:val="24"/>
          <w:lang w:eastAsia="hr-HR"/>
        </w:rPr>
        <w:t>17</w:t>
      </w:r>
      <w:r w:rsidR="00D55C02" w:rsidRPr="002F5909">
        <w:rPr>
          <w:rFonts w:eastAsia="Times New Roman" w:cs="Times New Roman"/>
          <w:color w:val="002060"/>
          <w:sz w:val="24"/>
          <w:szCs w:val="24"/>
          <w:lang w:eastAsia="hr-HR"/>
        </w:rPr>
        <w:t>,</w:t>
      </w:r>
      <w:r w:rsidR="00D55C02" w:rsidRPr="00712AA6">
        <w:rPr>
          <w:rFonts w:cs="Times New Roman"/>
          <w:color w:val="002060"/>
          <w:sz w:val="24"/>
          <w:szCs w:val="24"/>
        </w:rPr>
        <w:t xml:space="preserve"> u daljnjem tekstu: Pravilnik)</w:t>
      </w:r>
      <w:r w:rsidR="007D2FC1" w:rsidRPr="00712AA6">
        <w:rPr>
          <w:rFonts w:eastAsia="Times New Roman" w:cs="Times New Roman"/>
          <w:color w:val="002060"/>
          <w:sz w:val="24"/>
          <w:szCs w:val="24"/>
          <w:lang w:eastAsia="hr-HR"/>
        </w:rPr>
        <w:t xml:space="preserve"> za provedbu tipa operacije 4.1.1. » Restrukturiranje, modernizacija i povećanje konkurentnosti poljoprivrednih gospodarstava </w:t>
      </w:r>
      <w:r w:rsidR="007D2FC1" w:rsidRPr="00712AA6">
        <w:rPr>
          <w:rFonts w:cs="Times New Roman"/>
          <w:color w:val="002060"/>
          <w:sz w:val="24"/>
          <w:szCs w:val="24"/>
        </w:rPr>
        <w:t>«</w:t>
      </w:r>
      <w:r w:rsidR="007D2FC1" w:rsidRPr="00712AA6">
        <w:rPr>
          <w:rFonts w:eastAsia="Times New Roman" w:cs="Times New Roman"/>
          <w:color w:val="002060"/>
          <w:sz w:val="24"/>
          <w:szCs w:val="24"/>
          <w:lang w:eastAsia="hr-HR"/>
        </w:rPr>
        <w:t xml:space="preserve"> (u daljnjem tekstu: tip operacije 4.1.1.)</w:t>
      </w:r>
      <w:r w:rsidR="00DE5169" w:rsidRPr="00712AA6">
        <w:rPr>
          <w:rFonts w:cs="Times New Roman"/>
          <w:color w:val="002060"/>
          <w:sz w:val="24"/>
          <w:szCs w:val="24"/>
        </w:rPr>
        <w:t xml:space="preserve">, sektor </w:t>
      </w:r>
      <w:r w:rsidR="00AB0904" w:rsidRPr="00AB0904">
        <w:rPr>
          <w:rFonts w:cs="Times New Roman"/>
          <w:color w:val="002060"/>
          <w:sz w:val="24"/>
          <w:szCs w:val="24"/>
        </w:rPr>
        <w:t>stočarstva i peradarstva</w:t>
      </w:r>
      <w:r w:rsidR="00B53718" w:rsidRPr="00712AA6">
        <w:rPr>
          <w:rFonts w:cs="Times New Roman"/>
          <w:color w:val="002060"/>
          <w:sz w:val="24"/>
          <w:szCs w:val="24"/>
        </w:rPr>
        <w:t>,</w:t>
      </w:r>
      <w:r w:rsidR="00AC2876" w:rsidRPr="00712AA6">
        <w:rPr>
          <w:rFonts w:cs="Times New Roman"/>
          <w:color w:val="002060"/>
          <w:sz w:val="24"/>
          <w:szCs w:val="24"/>
        </w:rPr>
        <w:t xml:space="preserve"> za </w:t>
      </w:r>
      <w:r w:rsidR="008474ED">
        <w:rPr>
          <w:rFonts w:cs="Times New Roman"/>
          <w:color w:val="002060"/>
          <w:sz w:val="24"/>
          <w:szCs w:val="24"/>
        </w:rPr>
        <w:t xml:space="preserve">poljoprivredna </w:t>
      </w:r>
      <w:r w:rsidR="00AC2876" w:rsidRPr="00712AA6">
        <w:rPr>
          <w:rFonts w:cs="Times New Roman"/>
          <w:color w:val="002060"/>
          <w:sz w:val="24"/>
          <w:szCs w:val="24"/>
        </w:rPr>
        <w:t xml:space="preserve">gospodarstva </w:t>
      </w:r>
      <w:r w:rsidR="008474ED">
        <w:rPr>
          <w:rFonts w:cs="Times New Roman"/>
          <w:color w:val="002060"/>
          <w:sz w:val="24"/>
          <w:szCs w:val="24"/>
        </w:rPr>
        <w:t xml:space="preserve">ekonomske </w:t>
      </w:r>
      <w:r w:rsidR="00AC2876" w:rsidRPr="00712AA6">
        <w:rPr>
          <w:rFonts w:cs="Times New Roman"/>
          <w:color w:val="002060"/>
          <w:sz w:val="24"/>
          <w:szCs w:val="24"/>
        </w:rPr>
        <w:t xml:space="preserve">veličine </w:t>
      </w:r>
      <w:r w:rsidR="00317998" w:rsidRPr="00317998">
        <w:rPr>
          <w:rFonts w:cs="Times New Roman"/>
          <w:color w:val="002060"/>
          <w:sz w:val="24"/>
          <w:szCs w:val="24"/>
        </w:rPr>
        <w:t xml:space="preserve">od 8.000 do 250.000 </w:t>
      </w:r>
      <w:r w:rsidR="00D4178D">
        <w:rPr>
          <w:rFonts w:eastAsia="Times New Roman" w:cs="Times New Roman"/>
          <w:color w:val="002060"/>
          <w:sz w:val="24"/>
          <w:szCs w:val="24"/>
          <w:lang w:eastAsia="hr-HR"/>
        </w:rPr>
        <w:t xml:space="preserve">EUR </w:t>
      </w:r>
      <w:r w:rsidR="009B26FF" w:rsidRPr="0040252C">
        <w:rPr>
          <w:rFonts w:eastAsia="Times New Roman" w:cs="Times New Roman"/>
          <w:color w:val="002060"/>
          <w:sz w:val="24"/>
          <w:szCs w:val="24"/>
          <w:lang w:eastAsia="hr-HR"/>
        </w:rPr>
        <w:t>standardnog ekonomskog rezultata (u daljnjem tekstu: SO)</w:t>
      </w:r>
      <w:r w:rsidR="009B26FF" w:rsidRPr="00712AA6">
        <w:rPr>
          <w:rFonts w:eastAsia="Times New Roman" w:cs="Times New Roman"/>
          <w:color w:val="002060"/>
          <w:sz w:val="24"/>
          <w:szCs w:val="24"/>
          <w:lang w:eastAsia="hr-HR"/>
        </w:rPr>
        <w:t>.</w:t>
      </w:r>
    </w:p>
    <w:p w14:paraId="25310309" w14:textId="77777777" w:rsidR="00CC41B3" w:rsidRDefault="00DE5169" w:rsidP="00D41178">
      <w:pPr>
        <w:spacing w:line="240" w:lineRule="auto"/>
        <w:jc w:val="both"/>
        <w:rPr>
          <w:rFonts w:cs="Times New Roman"/>
          <w:b/>
          <w:color w:val="002060"/>
          <w:sz w:val="24"/>
          <w:szCs w:val="24"/>
        </w:rPr>
      </w:pPr>
      <w:r w:rsidRPr="00712AA6">
        <w:rPr>
          <w:rFonts w:cs="Times New Roman"/>
          <w:color w:val="002060"/>
          <w:sz w:val="24"/>
          <w:szCs w:val="24"/>
        </w:rPr>
        <w:t>Pravilnik je dostupan na službenim mrežnim stranicama Narodnih novina (</w:t>
      </w:r>
      <w:hyperlink r:id="rId14" w:history="1">
        <w:r w:rsidR="00213900" w:rsidRPr="00712AA6">
          <w:rPr>
            <w:rStyle w:val="Hyperlink"/>
            <w:rFonts w:cs="Times New Roman"/>
            <w:color w:val="002060"/>
            <w:sz w:val="24"/>
            <w:szCs w:val="24"/>
          </w:rPr>
          <w:t>www.nn.hr</w:t>
        </w:r>
      </w:hyperlink>
      <w:r w:rsidR="00213900" w:rsidRPr="00712AA6">
        <w:rPr>
          <w:rFonts w:cs="Times New Roman"/>
          <w:color w:val="002060"/>
          <w:sz w:val="24"/>
          <w:szCs w:val="24"/>
        </w:rPr>
        <w:t>)</w:t>
      </w:r>
      <w:r w:rsidRPr="00712AA6">
        <w:rPr>
          <w:rFonts w:cs="Times New Roman"/>
          <w:color w:val="002060"/>
          <w:sz w:val="24"/>
          <w:szCs w:val="24"/>
        </w:rPr>
        <w:t xml:space="preserve">, </w:t>
      </w:r>
      <w:r w:rsidR="00937E7D" w:rsidRPr="00712AA6">
        <w:rPr>
          <w:rFonts w:cs="Times New Roman"/>
          <w:color w:val="002060"/>
          <w:sz w:val="24"/>
          <w:szCs w:val="24"/>
        </w:rPr>
        <w:t>Programa ruralnog razvoja</w:t>
      </w:r>
      <w:r w:rsidRPr="00712AA6">
        <w:rPr>
          <w:rFonts w:cs="Times New Roman"/>
          <w:color w:val="002060"/>
          <w:sz w:val="24"/>
          <w:szCs w:val="24"/>
        </w:rPr>
        <w:t xml:space="preserve"> (</w:t>
      </w:r>
      <w:hyperlink r:id="rId15" w:history="1">
        <w:r w:rsidR="00213900" w:rsidRPr="00712AA6">
          <w:rPr>
            <w:rStyle w:val="Hyperlink"/>
            <w:rFonts w:cs="Times New Roman"/>
            <w:color w:val="002060"/>
            <w:sz w:val="24"/>
            <w:szCs w:val="24"/>
          </w:rPr>
          <w:t>www.ruralnirazvoj.hr</w:t>
        </w:r>
      </w:hyperlink>
      <w:r w:rsidR="00213900" w:rsidRPr="00712AA6">
        <w:rPr>
          <w:rFonts w:cs="Times New Roman"/>
          <w:color w:val="002060"/>
          <w:sz w:val="24"/>
          <w:szCs w:val="24"/>
        </w:rPr>
        <w:t xml:space="preserve">) </w:t>
      </w:r>
      <w:r w:rsidRPr="00712AA6">
        <w:rPr>
          <w:rFonts w:cs="Times New Roman"/>
          <w:color w:val="002060"/>
          <w:sz w:val="24"/>
          <w:szCs w:val="24"/>
        </w:rPr>
        <w:t>i Agencije za plaćanja u poljoprivredi, ribarstvu i ruralnom razvoju (u daljnjem tekstu: Agencija za plaćanja) (</w:t>
      </w:r>
      <w:hyperlink r:id="rId16" w:history="1">
        <w:r w:rsidRPr="00712AA6">
          <w:rPr>
            <w:rStyle w:val="Hyperlink"/>
            <w:rFonts w:cs="Times New Roman"/>
            <w:color w:val="002060"/>
            <w:sz w:val="24"/>
            <w:szCs w:val="24"/>
          </w:rPr>
          <w:t>www.apprrr.hr</w:t>
        </w:r>
      </w:hyperlink>
      <w:r w:rsidR="009B26FF" w:rsidRPr="00712AA6">
        <w:rPr>
          <w:rFonts w:cs="Times New Roman"/>
          <w:color w:val="002060"/>
          <w:sz w:val="24"/>
          <w:szCs w:val="24"/>
        </w:rPr>
        <w:t>)</w:t>
      </w:r>
      <w:r w:rsidR="001560FB" w:rsidRPr="00712AA6">
        <w:rPr>
          <w:rFonts w:cs="Times New Roman"/>
          <w:color w:val="002060"/>
          <w:sz w:val="24"/>
          <w:szCs w:val="24"/>
        </w:rPr>
        <w:t>.</w:t>
      </w:r>
      <w:r w:rsidR="009B26FF" w:rsidRPr="00712AA6">
        <w:rPr>
          <w:rFonts w:cs="Times New Roman"/>
          <w:b/>
          <w:color w:val="002060"/>
          <w:sz w:val="24"/>
          <w:szCs w:val="24"/>
        </w:rPr>
        <w:t xml:space="preserve"> </w:t>
      </w:r>
    </w:p>
    <w:p w14:paraId="0424BD61" w14:textId="644E28FD" w:rsidR="00DE5169" w:rsidRPr="00712AA6" w:rsidRDefault="00DE5169" w:rsidP="00D41178">
      <w:pPr>
        <w:spacing w:line="240" w:lineRule="auto"/>
        <w:jc w:val="both"/>
        <w:rPr>
          <w:rFonts w:cs="Times New Roman"/>
          <w:color w:val="002060"/>
          <w:sz w:val="24"/>
          <w:szCs w:val="24"/>
        </w:rPr>
      </w:pPr>
      <w:r w:rsidRPr="00712AA6">
        <w:rPr>
          <w:rFonts w:cs="Times New Roman"/>
          <w:b/>
          <w:color w:val="002060"/>
          <w:sz w:val="24"/>
          <w:szCs w:val="24"/>
        </w:rPr>
        <w:t>Svrha natječaja</w:t>
      </w:r>
      <w:r w:rsidRPr="00712AA6">
        <w:rPr>
          <w:rFonts w:cs="Times New Roman"/>
          <w:color w:val="002060"/>
          <w:sz w:val="24"/>
          <w:szCs w:val="24"/>
        </w:rPr>
        <w:t xml:space="preserve"> je podizanje konkurentnosti poljoprivrednih gospodarstava u sektoru </w:t>
      </w:r>
      <w:r w:rsidR="00AB0904" w:rsidRPr="00AB0904">
        <w:rPr>
          <w:rFonts w:cs="Times New Roman"/>
          <w:color w:val="002060"/>
          <w:sz w:val="24"/>
          <w:szCs w:val="24"/>
        </w:rPr>
        <w:t>stočarstva i peradarstva</w:t>
      </w:r>
      <w:r w:rsidR="00621F4D" w:rsidRPr="00712AA6">
        <w:rPr>
          <w:rFonts w:cs="Times New Roman"/>
          <w:color w:val="002060"/>
          <w:sz w:val="24"/>
          <w:szCs w:val="24"/>
        </w:rPr>
        <w:t xml:space="preserve">, za </w:t>
      </w:r>
      <w:r w:rsidR="008474ED">
        <w:rPr>
          <w:rFonts w:cs="Times New Roman"/>
          <w:color w:val="002060"/>
          <w:sz w:val="24"/>
          <w:szCs w:val="24"/>
        </w:rPr>
        <w:t xml:space="preserve">poljoprivredna </w:t>
      </w:r>
      <w:r w:rsidR="00621F4D" w:rsidRPr="00712AA6">
        <w:rPr>
          <w:rFonts w:cs="Times New Roman"/>
          <w:color w:val="002060"/>
          <w:sz w:val="24"/>
          <w:szCs w:val="24"/>
        </w:rPr>
        <w:t xml:space="preserve">gospodarstva </w:t>
      </w:r>
      <w:r w:rsidR="008474ED">
        <w:rPr>
          <w:rFonts w:cs="Times New Roman"/>
          <w:color w:val="002060"/>
          <w:sz w:val="24"/>
          <w:szCs w:val="24"/>
        </w:rPr>
        <w:t xml:space="preserve">ekonomske </w:t>
      </w:r>
      <w:r w:rsidR="00621F4D" w:rsidRPr="00712AA6">
        <w:rPr>
          <w:rFonts w:cs="Times New Roman"/>
          <w:color w:val="002060"/>
          <w:sz w:val="24"/>
          <w:szCs w:val="24"/>
        </w:rPr>
        <w:t xml:space="preserve">veličine </w:t>
      </w:r>
      <w:r w:rsidR="00317998" w:rsidRPr="00317998">
        <w:rPr>
          <w:rFonts w:cs="Times New Roman"/>
          <w:color w:val="002060"/>
          <w:sz w:val="24"/>
          <w:szCs w:val="24"/>
        </w:rPr>
        <w:t xml:space="preserve">od 8.000 do 250.000 </w:t>
      </w:r>
      <w:r w:rsidR="00D4178D">
        <w:rPr>
          <w:rFonts w:cs="Times New Roman"/>
          <w:color w:val="002060"/>
          <w:sz w:val="24"/>
          <w:szCs w:val="24"/>
        </w:rPr>
        <w:t xml:space="preserve">EUR </w:t>
      </w:r>
      <w:r w:rsidR="00621F4D" w:rsidRPr="00712AA6">
        <w:rPr>
          <w:rFonts w:cs="Times New Roman"/>
          <w:color w:val="002060"/>
          <w:sz w:val="24"/>
          <w:szCs w:val="24"/>
        </w:rPr>
        <w:t>SO</w:t>
      </w:r>
      <w:r w:rsidRPr="00712AA6">
        <w:rPr>
          <w:rFonts w:cs="Times New Roman"/>
          <w:color w:val="002060"/>
          <w:sz w:val="24"/>
          <w:szCs w:val="24"/>
        </w:rPr>
        <w:t xml:space="preserve">. </w:t>
      </w:r>
    </w:p>
    <w:p w14:paraId="1081EEC9" w14:textId="2DDBCE2B" w:rsidR="00DE5169" w:rsidRPr="00712AA6" w:rsidRDefault="00DE5169" w:rsidP="00D41178">
      <w:pPr>
        <w:spacing w:line="240" w:lineRule="auto"/>
        <w:jc w:val="both"/>
        <w:rPr>
          <w:rFonts w:cs="Times New Roman"/>
          <w:color w:val="002060"/>
          <w:sz w:val="24"/>
          <w:szCs w:val="24"/>
        </w:rPr>
      </w:pPr>
      <w:r w:rsidRPr="00712AA6">
        <w:rPr>
          <w:rFonts w:cs="Times New Roman"/>
          <w:b/>
          <w:color w:val="002060"/>
          <w:sz w:val="24"/>
          <w:szCs w:val="24"/>
        </w:rPr>
        <w:t>Ukupan iznos raspoloživih sredstava javne potpore</w:t>
      </w:r>
      <w:r w:rsidRPr="00712AA6">
        <w:rPr>
          <w:rFonts w:cs="Times New Roman"/>
          <w:color w:val="002060"/>
          <w:sz w:val="24"/>
          <w:szCs w:val="24"/>
        </w:rPr>
        <w:t xml:space="preserve"> na ovom natječaju </w:t>
      </w:r>
      <w:r w:rsidRPr="00EB0509">
        <w:rPr>
          <w:rFonts w:cs="Times New Roman"/>
          <w:color w:val="002060"/>
          <w:sz w:val="24"/>
          <w:szCs w:val="24"/>
        </w:rPr>
        <w:t xml:space="preserve">iznosi </w:t>
      </w:r>
      <w:r w:rsidR="00317998">
        <w:rPr>
          <w:rFonts w:cs="Times New Roman"/>
          <w:color w:val="002060"/>
          <w:sz w:val="24"/>
          <w:szCs w:val="24"/>
        </w:rPr>
        <w:t>120</w:t>
      </w:r>
      <w:r w:rsidR="00B53718" w:rsidRPr="00EB0509">
        <w:rPr>
          <w:rFonts w:cs="Times New Roman"/>
          <w:color w:val="002060"/>
          <w:sz w:val="24"/>
          <w:szCs w:val="24"/>
        </w:rPr>
        <w:t>.000.000,00 HRK</w:t>
      </w:r>
      <w:r w:rsidR="00B678D9" w:rsidRPr="00EB0509">
        <w:rPr>
          <w:rFonts w:cs="Times New Roman"/>
          <w:color w:val="002060"/>
          <w:sz w:val="24"/>
          <w:szCs w:val="24"/>
        </w:rPr>
        <w:t>.</w:t>
      </w:r>
      <w:r w:rsidR="00B678D9" w:rsidRPr="00EB0509">
        <w:rPr>
          <w:rFonts w:cs="Times New Roman"/>
          <w:sz w:val="24"/>
          <w:szCs w:val="24"/>
        </w:rPr>
        <w:t xml:space="preserve"> </w:t>
      </w:r>
    </w:p>
    <w:p w14:paraId="63B23F81" w14:textId="77777777" w:rsidR="00DE5169" w:rsidRPr="00712AA6" w:rsidRDefault="00DE5169" w:rsidP="00D41178">
      <w:pPr>
        <w:spacing w:line="240" w:lineRule="auto"/>
        <w:jc w:val="both"/>
        <w:rPr>
          <w:rFonts w:cs="Times New Roman"/>
          <w:color w:val="002060"/>
          <w:sz w:val="24"/>
          <w:szCs w:val="24"/>
        </w:rPr>
      </w:pPr>
      <w:r w:rsidRPr="00712AA6">
        <w:rPr>
          <w:rFonts w:cs="Times New Roman"/>
          <w:color w:val="002060"/>
          <w:sz w:val="24"/>
          <w:szCs w:val="24"/>
        </w:rPr>
        <w:t>Potpora podrazumijeva dodjelu namjenskih bespovratnih novčanih sredstava za sufinanciranje ulaganja koja su predmet natječaja.</w:t>
      </w:r>
    </w:p>
    <w:p w14:paraId="483B1154" w14:textId="77777777" w:rsidR="001560FB" w:rsidRPr="00712AA6" w:rsidRDefault="001560FB" w:rsidP="00D41178">
      <w:pPr>
        <w:spacing w:line="240" w:lineRule="auto"/>
        <w:jc w:val="both"/>
        <w:rPr>
          <w:rFonts w:cs="Times New Roman"/>
          <w:color w:val="002060"/>
          <w:sz w:val="24"/>
          <w:szCs w:val="24"/>
        </w:rPr>
      </w:pPr>
    </w:p>
    <w:p w14:paraId="1D1498B6" w14:textId="77777777" w:rsidR="007C369A" w:rsidRPr="00712AA6" w:rsidRDefault="007C369A" w:rsidP="00D41178">
      <w:pPr>
        <w:spacing w:line="240" w:lineRule="auto"/>
        <w:jc w:val="both"/>
        <w:rPr>
          <w:rFonts w:cs="Times New Roman"/>
          <w:color w:val="002060"/>
          <w:sz w:val="24"/>
          <w:szCs w:val="24"/>
        </w:rPr>
      </w:pPr>
    </w:p>
    <w:p w14:paraId="3A3345C0" w14:textId="77777777" w:rsidR="00F42054" w:rsidRPr="00712AA6" w:rsidRDefault="00F42054" w:rsidP="00D41178">
      <w:pPr>
        <w:spacing w:line="240" w:lineRule="auto"/>
        <w:jc w:val="both"/>
        <w:rPr>
          <w:rFonts w:cs="Times New Roman"/>
          <w:color w:val="002060"/>
          <w:sz w:val="24"/>
          <w:szCs w:val="24"/>
        </w:rPr>
      </w:pPr>
    </w:p>
    <w:p w14:paraId="5C07A31A" w14:textId="77777777" w:rsidR="00037BB9" w:rsidRPr="00712AA6" w:rsidRDefault="00A92CC9" w:rsidP="00D41178">
      <w:pPr>
        <w:pStyle w:val="Heading1"/>
        <w:numPr>
          <w:ilvl w:val="0"/>
          <w:numId w:val="77"/>
        </w:numPr>
        <w:spacing w:after="240"/>
        <w:rPr>
          <w:rFonts w:asciiTheme="minorHAnsi" w:hAnsiTheme="minorHAnsi" w:cs="Times New Roman"/>
          <w:b/>
          <w:color w:val="002060"/>
          <w:sz w:val="28"/>
          <w:szCs w:val="28"/>
        </w:rPr>
      </w:pPr>
      <w:bookmarkStart w:id="2" w:name="_Toc480816943"/>
      <w:r w:rsidRPr="00712AA6">
        <w:rPr>
          <w:rFonts w:asciiTheme="minorHAnsi" w:hAnsiTheme="minorHAnsi" w:cs="Times New Roman"/>
          <w:b/>
          <w:color w:val="002060"/>
          <w:sz w:val="28"/>
          <w:szCs w:val="28"/>
        </w:rPr>
        <w:lastRenderedPageBreak/>
        <w:t>UVJETI PRIHVATLJIVOSTI KORISNIKA</w:t>
      </w:r>
      <w:bookmarkEnd w:id="2"/>
      <w:r w:rsidRPr="00712AA6">
        <w:rPr>
          <w:rFonts w:asciiTheme="minorHAnsi" w:hAnsiTheme="minorHAnsi" w:cs="Times New Roman"/>
          <w:b/>
          <w:color w:val="002060"/>
          <w:sz w:val="28"/>
          <w:szCs w:val="28"/>
        </w:rPr>
        <w:t xml:space="preserve"> </w:t>
      </w:r>
    </w:p>
    <w:p w14:paraId="2C08F9CF" w14:textId="77777777" w:rsidR="00A92CC9" w:rsidRPr="00712AA6" w:rsidRDefault="00A92CC9" w:rsidP="00D41178">
      <w:pPr>
        <w:spacing w:line="240" w:lineRule="auto"/>
        <w:jc w:val="both"/>
        <w:rPr>
          <w:rFonts w:cs="Times New Roman"/>
          <w:b/>
          <w:color w:val="002060"/>
          <w:sz w:val="24"/>
          <w:szCs w:val="24"/>
        </w:rPr>
      </w:pPr>
      <w:r w:rsidRPr="00712AA6">
        <w:rPr>
          <w:rFonts w:cs="Times New Roman"/>
          <w:b/>
          <w:color w:val="002060"/>
          <w:sz w:val="24"/>
          <w:szCs w:val="24"/>
        </w:rPr>
        <w:t xml:space="preserve">Prihvatljivi korisnici su: </w:t>
      </w:r>
    </w:p>
    <w:p w14:paraId="6F643A1C" w14:textId="77777777" w:rsidR="00A92CC9" w:rsidRPr="00712AA6" w:rsidRDefault="00A92CC9" w:rsidP="00D41178">
      <w:pPr>
        <w:pStyle w:val="ListParagraph"/>
        <w:numPr>
          <w:ilvl w:val="0"/>
          <w:numId w:val="44"/>
        </w:numPr>
        <w:spacing w:after="200" w:line="240" w:lineRule="auto"/>
        <w:jc w:val="both"/>
        <w:rPr>
          <w:rFonts w:cs="Times New Roman"/>
          <w:color w:val="002060"/>
          <w:sz w:val="24"/>
          <w:szCs w:val="24"/>
        </w:rPr>
      </w:pPr>
      <w:r w:rsidRPr="00712AA6">
        <w:rPr>
          <w:rFonts w:cs="Times New Roman"/>
          <w:b/>
          <w:color w:val="002060"/>
          <w:sz w:val="24"/>
          <w:szCs w:val="24"/>
        </w:rPr>
        <w:t>fizičke i pravne osobe</w:t>
      </w:r>
      <w:r w:rsidRPr="00712AA6">
        <w:rPr>
          <w:rFonts w:cs="Times New Roman"/>
          <w:color w:val="002060"/>
          <w:sz w:val="24"/>
          <w:szCs w:val="24"/>
        </w:rPr>
        <w:t xml:space="preserve"> upisane u Upisnik poljoprivrednika</w:t>
      </w:r>
    </w:p>
    <w:p w14:paraId="7316420C" w14:textId="77777777" w:rsidR="00A92CC9" w:rsidRPr="00712AA6" w:rsidRDefault="00A92CC9" w:rsidP="00D41178">
      <w:pPr>
        <w:pStyle w:val="ListParagraph"/>
        <w:numPr>
          <w:ilvl w:val="0"/>
          <w:numId w:val="44"/>
        </w:numPr>
        <w:spacing w:after="200" w:line="240" w:lineRule="auto"/>
        <w:jc w:val="both"/>
        <w:rPr>
          <w:rFonts w:cs="Times New Roman"/>
          <w:color w:val="002060"/>
          <w:sz w:val="24"/>
          <w:szCs w:val="24"/>
        </w:rPr>
      </w:pPr>
      <w:r w:rsidRPr="00712AA6">
        <w:rPr>
          <w:rFonts w:cs="Times New Roman"/>
          <w:b/>
          <w:color w:val="002060"/>
          <w:sz w:val="24"/>
          <w:szCs w:val="24"/>
        </w:rPr>
        <w:t>proizvođačke organizacije</w:t>
      </w:r>
      <w:r w:rsidRPr="00712AA6">
        <w:rPr>
          <w:rFonts w:cs="Times New Roman"/>
          <w:color w:val="002060"/>
          <w:sz w:val="24"/>
          <w:szCs w:val="24"/>
        </w:rPr>
        <w:t xml:space="preserve"> priznate sukladno posebnim propisima kojima se uređuje rad proizvođačkih organizacija.</w:t>
      </w:r>
    </w:p>
    <w:p w14:paraId="37F0CC8F" w14:textId="77777777" w:rsidR="00A92CC9" w:rsidRPr="00712AA6" w:rsidRDefault="00A92CC9" w:rsidP="00D41178">
      <w:pPr>
        <w:spacing w:line="240" w:lineRule="auto"/>
        <w:jc w:val="both"/>
        <w:rPr>
          <w:rFonts w:cs="Times New Roman"/>
          <w:color w:val="002060"/>
          <w:sz w:val="24"/>
          <w:szCs w:val="24"/>
        </w:rPr>
      </w:pPr>
      <w:r w:rsidRPr="00712AA6">
        <w:rPr>
          <w:rFonts w:cs="Times New Roman"/>
          <w:color w:val="002060"/>
          <w:sz w:val="24"/>
          <w:szCs w:val="24"/>
        </w:rPr>
        <w:t xml:space="preserve">Svaki korisnik mora zadovoljiti uvjete prihvatljivosti korisnika propisane Pravilnikom i ovim </w:t>
      </w:r>
      <w:r w:rsidR="00DA6AFB" w:rsidRPr="00712AA6">
        <w:rPr>
          <w:rFonts w:cs="Times New Roman"/>
          <w:color w:val="002060"/>
          <w:sz w:val="24"/>
          <w:szCs w:val="24"/>
        </w:rPr>
        <w:t>n</w:t>
      </w:r>
      <w:r w:rsidRPr="00712AA6">
        <w:rPr>
          <w:rFonts w:cs="Times New Roman"/>
          <w:color w:val="002060"/>
          <w:sz w:val="24"/>
          <w:szCs w:val="24"/>
        </w:rPr>
        <w:t>atječajem.</w:t>
      </w:r>
    </w:p>
    <w:p w14:paraId="2BE449B7" w14:textId="0323E888" w:rsidR="00077DCE" w:rsidRPr="00712AA6" w:rsidRDefault="00077DCE"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b/>
          <w:color w:val="002060"/>
          <w:sz w:val="24"/>
          <w:szCs w:val="24"/>
          <w:lang w:eastAsia="en-US"/>
        </w:rPr>
        <w:t>Fizičke i pravne osobe moraju biti upisane u Upisnik poljoprivrednika najmanje godinu dana</w:t>
      </w:r>
      <w:r w:rsidRPr="00712AA6">
        <w:rPr>
          <w:rFonts w:eastAsiaTheme="minorHAnsi" w:cs="Times New Roman"/>
          <w:color w:val="002060"/>
          <w:sz w:val="24"/>
          <w:szCs w:val="24"/>
          <w:lang w:eastAsia="en-US"/>
        </w:rPr>
        <w:t xml:space="preserve"> u trenutku podnošenja zahtjeva za potporu, </w:t>
      </w:r>
      <w:r w:rsidRPr="00712AA6">
        <w:rPr>
          <w:rFonts w:eastAsiaTheme="minorHAnsi" w:cs="Times New Roman"/>
          <w:b/>
          <w:color w:val="002060"/>
          <w:sz w:val="24"/>
          <w:szCs w:val="24"/>
          <w:lang w:eastAsia="en-US"/>
        </w:rPr>
        <w:t>izuzev mladih poljoprivrednika</w:t>
      </w:r>
      <w:r w:rsidR="008F4A91">
        <w:rPr>
          <w:rFonts w:eastAsiaTheme="minorHAnsi" w:cs="Times New Roman"/>
          <w:b/>
          <w:color w:val="002060"/>
          <w:sz w:val="24"/>
          <w:szCs w:val="24"/>
          <w:lang w:eastAsia="en-US"/>
        </w:rPr>
        <w:t xml:space="preserve"> </w:t>
      </w:r>
      <w:r w:rsidR="008F4A91" w:rsidRPr="008F4A91">
        <w:rPr>
          <w:rFonts w:eastAsiaTheme="minorHAnsi" w:cs="Times New Roman"/>
          <w:b/>
          <w:color w:val="002060"/>
          <w:sz w:val="24"/>
          <w:szCs w:val="24"/>
          <w:lang w:eastAsia="en-US"/>
        </w:rPr>
        <w:t xml:space="preserve">i korisnika koji su upisani u </w:t>
      </w:r>
      <w:r w:rsidR="000D2710">
        <w:rPr>
          <w:rFonts w:eastAsiaTheme="minorHAnsi" w:cs="Times New Roman"/>
          <w:b/>
          <w:color w:val="002060"/>
          <w:sz w:val="24"/>
          <w:szCs w:val="24"/>
          <w:lang w:eastAsia="en-US"/>
        </w:rPr>
        <w:t xml:space="preserve">Registar farmi - </w:t>
      </w:r>
      <w:r w:rsidR="008F4A91" w:rsidRPr="008F4A91">
        <w:rPr>
          <w:rFonts w:eastAsiaTheme="minorHAnsi" w:cs="Times New Roman"/>
          <w:b/>
          <w:color w:val="002060"/>
          <w:sz w:val="24"/>
          <w:szCs w:val="24"/>
          <w:lang w:eastAsia="en-US"/>
        </w:rPr>
        <w:t>Jedinstveni registar domaćih životinja</w:t>
      </w:r>
      <w:r w:rsidR="000D2710">
        <w:rPr>
          <w:rFonts w:eastAsiaTheme="minorHAnsi" w:cs="Times New Roman"/>
          <w:b/>
          <w:color w:val="002060"/>
          <w:sz w:val="24"/>
          <w:szCs w:val="24"/>
          <w:lang w:eastAsia="en-US"/>
        </w:rPr>
        <w:t>,</w:t>
      </w:r>
      <w:r w:rsidR="008F4A91" w:rsidRPr="008F4A91">
        <w:rPr>
          <w:rFonts w:eastAsiaTheme="minorHAnsi" w:cs="Times New Roman"/>
          <w:b/>
          <w:color w:val="002060"/>
          <w:sz w:val="24"/>
          <w:szCs w:val="24"/>
          <w:lang w:eastAsia="en-US"/>
        </w:rPr>
        <w:t xml:space="preserve"> </w:t>
      </w:r>
      <w:r w:rsidRPr="00712AA6">
        <w:rPr>
          <w:rFonts w:eastAsiaTheme="minorHAnsi" w:cs="Times New Roman"/>
          <w:color w:val="002060"/>
          <w:sz w:val="24"/>
          <w:szCs w:val="24"/>
          <w:lang w:eastAsia="en-US"/>
        </w:rPr>
        <w:t xml:space="preserve">koji u Upisniku poljoprivrednika mogu biti i manje od godinu dana, </w:t>
      </w:r>
      <w:r w:rsidRPr="00712AA6">
        <w:rPr>
          <w:rFonts w:eastAsiaTheme="minorHAnsi" w:cs="Times New Roman"/>
          <w:b/>
          <w:color w:val="002060"/>
          <w:sz w:val="24"/>
          <w:szCs w:val="24"/>
          <w:lang w:eastAsia="en-US"/>
        </w:rPr>
        <w:t>te proizvođačkih organizacija</w:t>
      </w:r>
      <w:r w:rsidRPr="00712AA6">
        <w:rPr>
          <w:rFonts w:eastAsiaTheme="minorHAnsi" w:cs="Times New Roman"/>
          <w:color w:val="002060"/>
          <w:sz w:val="24"/>
          <w:szCs w:val="24"/>
          <w:lang w:eastAsia="en-US"/>
        </w:rPr>
        <w:t xml:space="preserve"> priznatih sukladno posebnim propisima kojima se uređuje njihov rad, </w:t>
      </w:r>
      <w:r w:rsidRPr="00712AA6">
        <w:rPr>
          <w:rFonts w:eastAsiaTheme="minorHAnsi" w:cs="Times New Roman"/>
          <w:b/>
          <w:color w:val="002060"/>
          <w:sz w:val="24"/>
          <w:szCs w:val="24"/>
          <w:lang w:eastAsia="en-US"/>
        </w:rPr>
        <w:t>koje ne moraju biti upisane u Upisnik poljoprivrednika.</w:t>
      </w:r>
      <w:r w:rsidRPr="00712AA6">
        <w:rPr>
          <w:rFonts w:eastAsiaTheme="minorHAnsi" w:cs="Times New Roman"/>
          <w:color w:val="002060"/>
          <w:sz w:val="24"/>
          <w:szCs w:val="24"/>
          <w:lang w:eastAsia="en-US"/>
        </w:rPr>
        <w:t xml:space="preserve"> Mladi poljoprivrednici koji su podnijeli zahtjev za upis u Upisnik poljoprivrednika nakon objave </w:t>
      </w:r>
      <w:r w:rsidR="00080B14" w:rsidRPr="00712AA6">
        <w:rPr>
          <w:rFonts w:eastAsiaTheme="minorHAnsi" w:cs="Times New Roman"/>
          <w:color w:val="002060"/>
          <w:sz w:val="24"/>
          <w:szCs w:val="24"/>
          <w:lang w:eastAsia="en-US"/>
        </w:rPr>
        <w:t xml:space="preserve">ovog </w:t>
      </w:r>
      <w:r w:rsidRPr="00712AA6">
        <w:rPr>
          <w:rFonts w:eastAsiaTheme="minorHAnsi" w:cs="Times New Roman"/>
          <w:color w:val="002060"/>
          <w:sz w:val="24"/>
          <w:szCs w:val="24"/>
          <w:lang w:eastAsia="en-US"/>
        </w:rPr>
        <w:t xml:space="preserve">natječaja nisu prihvatljivi korisnici na </w:t>
      </w:r>
      <w:r w:rsidR="00080B14" w:rsidRPr="00712AA6">
        <w:rPr>
          <w:rFonts w:eastAsiaTheme="minorHAnsi" w:cs="Times New Roman"/>
          <w:color w:val="002060"/>
          <w:sz w:val="24"/>
          <w:szCs w:val="24"/>
          <w:lang w:eastAsia="en-US"/>
        </w:rPr>
        <w:t xml:space="preserve">ovom </w:t>
      </w:r>
      <w:r w:rsidRPr="00712AA6">
        <w:rPr>
          <w:rFonts w:eastAsiaTheme="minorHAnsi" w:cs="Times New Roman"/>
          <w:color w:val="002060"/>
          <w:sz w:val="24"/>
          <w:szCs w:val="24"/>
          <w:lang w:eastAsia="en-US"/>
        </w:rPr>
        <w:t>natječaju.</w:t>
      </w:r>
    </w:p>
    <w:p w14:paraId="6FECBB0F" w14:textId="77777777" w:rsidR="00A92CC9" w:rsidRPr="00712AA6" w:rsidRDefault="00A92CC9" w:rsidP="00D41178">
      <w:pPr>
        <w:pStyle w:val="NoSpacing"/>
        <w:spacing w:after="240"/>
        <w:jc w:val="both"/>
        <w:rPr>
          <w:rFonts w:cs="Times New Roman"/>
          <w:color w:val="002060"/>
          <w:sz w:val="24"/>
          <w:szCs w:val="24"/>
        </w:rPr>
      </w:pPr>
      <w:r w:rsidRPr="00712AA6">
        <w:rPr>
          <w:rFonts w:cs="Times New Roman"/>
          <w:b/>
          <w:color w:val="002060"/>
          <w:sz w:val="24"/>
          <w:szCs w:val="24"/>
        </w:rPr>
        <w:t>Pravne osobe</w:t>
      </w:r>
      <w:r w:rsidRPr="00712AA6">
        <w:rPr>
          <w:rFonts w:cs="Times New Roman"/>
          <w:color w:val="002060"/>
          <w:sz w:val="24"/>
          <w:szCs w:val="24"/>
        </w:rPr>
        <w:t xml:space="preserve"> moraju imati iskazanog najmanje jednog zaposlenika prema satima rada u godišnjem financijskom izvještaju poduzetnika za zadnje odobreno računovodstveno razdoblje, izuzev </w:t>
      </w:r>
      <w:r w:rsidR="00077DCE" w:rsidRPr="00712AA6">
        <w:rPr>
          <w:rFonts w:cs="Times New Roman"/>
          <w:color w:val="002060"/>
          <w:sz w:val="24"/>
          <w:szCs w:val="24"/>
        </w:rPr>
        <w:t xml:space="preserve">proizvođačkih organizacija i </w:t>
      </w:r>
      <w:r w:rsidRPr="00712AA6">
        <w:rPr>
          <w:rFonts w:cs="Times New Roman"/>
          <w:color w:val="002060"/>
          <w:sz w:val="24"/>
          <w:szCs w:val="24"/>
        </w:rPr>
        <w:t>mladih poljoprivrednika koji moraju imati najmanje jednu zaposlenu osobu u trenutku</w:t>
      </w:r>
      <w:r w:rsidR="00077DCE" w:rsidRPr="00712AA6">
        <w:rPr>
          <w:rFonts w:cs="Times New Roman"/>
          <w:color w:val="002060"/>
          <w:sz w:val="24"/>
          <w:szCs w:val="24"/>
        </w:rPr>
        <w:t xml:space="preserve"> podnošenja zahtjeva za potporu</w:t>
      </w:r>
      <w:r w:rsidRPr="00712AA6">
        <w:rPr>
          <w:rFonts w:cs="Times New Roman"/>
          <w:color w:val="002060"/>
          <w:sz w:val="24"/>
          <w:szCs w:val="24"/>
        </w:rPr>
        <w:t xml:space="preserve">. Najmanje jedna zaposlena osoba prema satima rada na godišnjoj razini uvjet je koji korisnik mora </w:t>
      </w:r>
      <w:r w:rsidR="00077DCE" w:rsidRPr="00712AA6">
        <w:rPr>
          <w:rFonts w:cs="Times New Roman"/>
          <w:color w:val="002060"/>
          <w:sz w:val="24"/>
          <w:szCs w:val="24"/>
        </w:rPr>
        <w:t>i</w:t>
      </w:r>
      <w:r w:rsidR="00854CC7" w:rsidRPr="00712AA6">
        <w:rPr>
          <w:rFonts w:cs="Times New Roman"/>
          <w:color w:val="002060"/>
          <w:sz w:val="24"/>
          <w:szCs w:val="24"/>
        </w:rPr>
        <w:t>spunjavati</w:t>
      </w:r>
      <w:r w:rsidR="00077DCE" w:rsidRPr="00712AA6">
        <w:rPr>
          <w:rFonts w:cs="Times New Roman"/>
          <w:color w:val="002060"/>
          <w:sz w:val="24"/>
          <w:szCs w:val="24"/>
        </w:rPr>
        <w:t xml:space="preserve"> </w:t>
      </w:r>
      <w:r w:rsidRPr="00712AA6">
        <w:rPr>
          <w:rFonts w:cs="Times New Roman"/>
          <w:color w:val="002060"/>
          <w:sz w:val="24"/>
          <w:szCs w:val="24"/>
        </w:rPr>
        <w:t xml:space="preserve">do isteka pet godina od datuma konačne isplate potpore. </w:t>
      </w:r>
    </w:p>
    <w:p w14:paraId="67D11686" w14:textId="77777777" w:rsidR="00A92CC9" w:rsidRPr="00712AA6" w:rsidRDefault="00A92CC9" w:rsidP="00D41178">
      <w:pPr>
        <w:pStyle w:val="NoSpacing"/>
        <w:spacing w:after="240"/>
        <w:jc w:val="both"/>
        <w:rPr>
          <w:rFonts w:cs="Times New Roman"/>
          <w:color w:val="002060"/>
          <w:sz w:val="24"/>
          <w:szCs w:val="24"/>
        </w:rPr>
      </w:pPr>
      <w:r w:rsidRPr="00712AA6">
        <w:rPr>
          <w:rFonts w:cs="Times New Roman"/>
          <w:b/>
          <w:color w:val="002060"/>
          <w:sz w:val="24"/>
          <w:szCs w:val="24"/>
        </w:rPr>
        <w:t>Kod fizičkih osoba</w:t>
      </w:r>
      <w:r w:rsidRPr="00712AA6">
        <w:rPr>
          <w:rFonts w:cs="Times New Roman"/>
          <w:color w:val="002060"/>
          <w:sz w:val="24"/>
          <w:szCs w:val="24"/>
        </w:rPr>
        <w:t xml:space="preserve"> nositelj poljoprivrednog gospodarstva mora biti upisan u Registar poreznih obveznika po osnovi poljoprivrede najmanje godinu dana prije datuma podnošenja </w:t>
      </w:r>
      <w:r w:rsidR="000125FE" w:rsidRPr="00712AA6">
        <w:rPr>
          <w:rFonts w:cs="Times New Roman"/>
          <w:color w:val="002060"/>
          <w:sz w:val="24"/>
          <w:szCs w:val="24"/>
        </w:rPr>
        <w:t>z</w:t>
      </w:r>
      <w:r w:rsidRPr="00712AA6">
        <w:rPr>
          <w:rFonts w:cs="Times New Roman"/>
          <w:color w:val="002060"/>
          <w:sz w:val="24"/>
          <w:szCs w:val="24"/>
        </w:rPr>
        <w:t>ahtjeva za potporu (izuzev mladih poljoprivrednika</w:t>
      </w:r>
      <w:r w:rsidR="00E76756" w:rsidRPr="00712AA6">
        <w:rPr>
          <w:rFonts w:cs="Times New Roman"/>
          <w:color w:val="002060"/>
          <w:sz w:val="24"/>
          <w:szCs w:val="24"/>
        </w:rPr>
        <w:t xml:space="preserve"> </w:t>
      </w:r>
      <w:r w:rsidRPr="00712AA6">
        <w:rPr>
          <w:rFonts w:cs="Times New Roman"/>
          <w:color w:val="002060"/>
          <w:sz w:val="24"/>
          <w:szCs w:val="24"/>
        </w:rPr>
        <w:t>koji to</w:t>
      </w:r>
      <w:r w:rsidR="00E76756" w:rsidRPr="00712AA6">
        <w:rPr>
          <w:rFonts w:cs="Times New Roman"/>
          <w:color w:val="002060"/>
          <w:sz w:val="24"/>
          <w:szCs w:val="24"/>
        </w:rPr>
        <w:t xml:space="preserve"> </w:t>
      </w:r>
      <w:r w:rsidRPr="00712AA6">
        <w:rPr>
          <w:rFonts w:cs="Times New Roman"/>
          <w:color w:val="002060"/>
          <w:sz w:val="24"/>
          <w:szCs w:val="24"/>
        </w:rPr>
        <w:t>mogu biti i kraće) te mora plaćati doprinose za zdravstveno i mirovinsko osiguranje</w:t>
      </w:r>
      <w:r w:rsidR="00B414F2" w:rsidRPr="00712AA6">
        <w:rPr>
          <w:rFonts w:cs="Times New Roman"/>
          <w:color w:val="002060"/>
          <w:sz w:val="24"/>
          <w:szCs w:val="24"/>
        </w:rPr>
        <w:t>. K</w:t>
      </w:r>
      <w:r w:rsidRPr="00712AA6">
        <w:rPr>
          <w:rFonts w:cs="Times New Roman"/>
          <w:color w:val="002060"/>
          <w:sz w:val="24"/>
          <w:szCs w:val="24"/>
        </w:rPr>
        <w:t>orisnik mora ostati upisan u Registar poreznih obveznika po osnovi poljoprivrede te plaćati doprinose za zdravstveno i mirovinsko osiguranje i pet godin</w:t>
      </w:r>
      <w:r w:rsidR="00B414F2" w:rsidRPr="00712AA6">
        <w:rPr>
          <w:rFonts w:cs="Times New Roman"/>
          <w:color w:val="002060"/>
          <w:sz w:val="24"/>
          <w:szCs w:val="24"/>
        </w:rPr>
        <w:t>a nakon konačne isplate potpore</w:t>
      </w:r>
      <w:r w:rsidRPr="00712AA6">
        <w:rPr>
          <w:rFonts w:cs="Times New Roman"/>
          <w:color w:val="002060"/>
          <w:sz w:val="24"/>
          <w:szCs w:val="24"/>
        </w:rPr>
        <w:t>.  </w:t>
      </w:r>
    </w:p>
    <w:p w14:paraId="5B59F80E" w14:textId="77777777" w:rsidR="00A92CC9" w:rsidRPr="00712AA6" w:rsidRDefault="00A92CC9" w:rsidP="00D41178">
      <w:pPr>
        <w:pStyle w:val="NoSpacing"/>
        <w:spacing w:after="240"/>
        <w:jc w:val="both"/>
        <w:rPr>
          <w:rFonts w:cs="Times New Roman"/>
          <w:b/>
          <w:color w:val="002060"/>
          <w:sz w:val="24"/>
          <w:szCs w:val="24"/>
        </w:rPr>
      </w:pPr>
      <w:r w:rsidRPr="00712AA6">
        <w:rPr>
          <w:rFonts w:cs="Times New Roman"/>
          <w:b/>
          <w:color w:val="002060"/>
          <w:sz w:val="24"/>
          <w:szCs w:val="24"/>
        </w:rPr>
        <w:t xml:space="preserve">Korisnik mora imati podmirene odnosno uređene financijske obveze prema državnom proračunu Republike Hrvatske. </w:t>
      </w:r>
    </w:p>
    <w:p w14:paraId="258E2813" w14:textId="77777777" w:rsidR="00077DCE" w:rsidRPr="00712AA6" w:rsidRDefault="00077DCE" w:rsidP="00D41178">
      <w:pPr>
        <w:pStyle w:val="NoSpacing"/>
        <w:spacing w:after="240"/>
        <w:jc w:val="both"/>
        <w:rPr>
          <w:rFonts w:cs="Times New Roman"/>
          <w:b/>
          <w:color w:val="002060"/>
          <w:sz w:val="24"/>
          <w:szCs w:val="24"/>
        </w:rPr>
      </w:pPr>
      <w:r w:rsidRPr="00712AA6">
        <w:rPr>
          <w:rFonts w:cs="Times New Roman"/>
          <w:b/>
          <w:color w:val="002060"/>
          <w:sz w:val="24"/>
          <w:szCs w:val="24"/>
        </w:rPr>
        <w:t>Poduzetnik u teškoćama nije prihvatljiv korisnik u okviru ovog natječaja.</w:t>
      </w:r>
    </w:p>
    <w:p w14:paraId="59A42576" w14:textId="6FFA8367" w:rsidR="00385525" w:rsidRDefault="00385525" w:rsidP="00385525">
      <w:pPr>
        <w:pStyle w:val="NoSpacing"/>
        <w:spacing w:after="240"/>
        <w:jc w:val="both"/>
        <w:rPr>
          <w:rFonts w:cs="Times New Roman"/>
          <w:color w:val="002060"/>
          <w:sz w:val="24"/>
          <w:szCs w:val="24"/>
        </w:rPr>
      </w:pPr>
      <w:r>
        <w:rPr>
          <w:rFonts w:cs="Times New Roman"/>
          <w:color w:val="002060"/>
          <w:sz w:val="24"/>
          <w:szCs w:val="24"/>
        </w:rPr>
        <w:t>Sve gore navedene u</w:t>
      </w:r>
      <w:r w:rsidRPr="00CC7002">
        <w:rPr>
          <w:rFonts w:cs="Times New Roman"/>
          <w:color w:val="002060"/>
          <w:sz w:val="24"/>
          <w:szCs w:val="24"/>
        </w:rPr>
        <w:t xml:space="preserve">vjete prihvatljivosti korisnika </w:t>
      </w:r>
      <w:r>
        <w:rPr>
          <w:rFonts w:cs="Times New Roman"/>
          <w:color w:val="002060"/>
          <w:sz w:val="24"/>
          <w:szCs w:val="24"/>
        </w:rPr>
        <w:t xml:space="preserve">korisnik mora zadržati </w:t>
      </w:r>
      <w:r w:rsidRPr="00CC7002">
        <w:rPr>
          <w:rFonts w:cs="Times New Roman"/>
          <w:color w:val="002060"/>
          <w:sz w:val="24"/>
          <w:szCs w:val="24"/>
        </w:rPr>
        <w:t xml:space="preserve">pet godina nakon datuma konačne isplate te se isti mogu ponovno provjeriti u navedenom razdoblju, ako Agencija za plaćanja u poljoprivredi, ribarstvu i ruralnom razvoju (u daljnjem tekstu: Agencija za plaćanja) procijeni da je to potrebno. Ako Agencija za plaćanja tijekom </w:t>
      </w:r>
      <w:r>
        <w:rPr>
          <w:rFonts w:cs="Times New Roman"/>
          <w:color w:val="002060"/>
          <w:sz w:val="24"/>
          <w:szCs w:val="24"/>
        </w:rPr>
        <w:t xml:space="preserve">takve </w:t>
      </w:r>
      <w:r w:rsidRPr="00CC7002">
        <w:rPr>
          <w:rFonts w:cs="Times New Roman"/>
          <w:color w:val="002060"/>
          <w:sz w:val="24"/>
          <w:szCs w:val="24"/>
        </w:rPr>
        <w:t xml:space="preserve">provjere utvrdi da korisnik ne ispunjava navedene uvjete prihvatljivosti, </w:t>
      </w:r>
      <w:r w:rsidR="00C01AD6" w:rsidRPr="00C01AD6">
        <w:rPr>
          <w:rFonts w:cs="Times New Roman"/>
          <w:color w:val="002060"/>
          <w:sz w:val="24"/>
          <w:szCs w:val="24"/>
        </w:rPr>
        <w:t xml:space="preserve">može tražiti </w:t>
      </w:r>
      <w:r w:rsidR="00C01AD6">
        <w:rPr>
          <w:rFonts w:cs="Times New Roman"/>
          <w:color w:val="002060"/>
          <w:sz w:val="24"/>
          <w:szCs w:val="24"/>
        </w:rPr>
        <w:t xml:space="preserve">od korisnika </w:t>
      </w:r>
      <w:r w:rsidR="00C01AD6" w:rsidRPr="00C01AD6">
        <w:rPr>
          <w:rFonts w:cs="Times New Roman"/>
          <w:color w:val="002060"/>
          <w:sz w:val="24"/>
          <w:szCs w:val="24"/>
        </w:rPr>
        <w:t xml:space="preserve">dodatna pojašnjenja </w:t>
      </w:r>
      <w:r w:rsidR="00C01AD6">
        <w:rPr>
          <w:rFonts w:cs="Times New Roman"/>
          <w:color w:val="002060"/>
          <w:sz w:val="24"/>
          <w:szCs w:val="24"/>
        </w:rPr>
        <w:t xml:space="preserve">i </w:t>
      </w:r>
      <w:r w:rsidRPr="00CC7002">
        <w:rPr>
          <w:rFonts w:cs="Times New Roman"/>
          <w:color w:val="002060"/>
          <w:sz w:val="24"/>
          <w:szCs w:val="24"/>
        </w:rPr>
        <w:t xml:space="preserve"> ostaviti </w:t>
      </w:r>
      <w:r w:rsidR="00C01AD6">
        <w:rPr>
          <w:rFonts w:cs="Times New Roman"/>
          <w:color w:val="002060"/>
          <w:sz w:val="24"/>
          <w:szCs w:val="24"/>
        </w:rPr>
        <w:t xml:space="preserve">mu </w:t>
      </w:r>
      <w:r w:rsidRPr="00CC7002">
        <w:rPr>
          <w:rFonts w:cs="Times New Roman"/>
          <w:color w:val="002060"/>
          <w:sz w:val="24"/>
          <w:szCs w:val="24"/>
        </w:rPr>
        <w:t>primjeren rok za rješavanje nastale situacije.</w:t>
      </w:r>
    </w:p>
    <w:p w14:paraId="093E016D" w14:textId="5D24BBC0" w:rsidR="00A92CC9" w:rsidRDefault="00A92CC9" w:rsidP="00D41178">
      <w:pPr>
        <w:pStyle w:val="NoSpacing"/>
        <w:spacing w:after="240"/>
        <w:jc w:val="both"/>
        <w:rPr>
          <w:rFonts w:cs="Times New Roman"/>
          <w:color w:val="002060"/>
          <w:sz w:val="24"/>
          <w:szCs w:val="24"/>
        </w:rPr>
      </w:pPr>
      <w:r w:rsidRPr="00712AA6">
        <w:rPr>
          <w:rFonts w:cs="Times New Roman"/>
          <w:b/>
          <w:color w:val="002060"/>
          <w:sz w:val="24"/>
          <w:szCs w:val="24"/>
        </w:rPr>
        <w:t>Korisnik (izuzev proizvođačkih organizacija i zadruga) mora dokazati ekonomsku veličinu poljoprivrednog gospodarstva</w:t>
      </w:r>
      <w:r w:rsidR="00E747C7" w:rsidRPr="00712AA6">
        <w:rPr>
          <w:rFonts w:cs="Times New Roman"/>
          <w:b/>
          <w:color w:val="002060"/>
          <w:sz w:val="24"/>
          <w:szCs w:val="24"/>
        </w:rPr>
        <w:t xml:space="preserve"> </w:t>
      </w:r>
      <w:r w:rsidR="00317998" w:rsidRPr="00317998">
        <w:rPr>
          <w:rFonts w:cs="Times New Roman"/>
          <w:b/>
          <w:color w:val="002060"/>
          <w:sz w:val="24"/>
          <w:szCs w:val="24"/>
        </w:rPr>
        <w:t xml:space="preserve">od 8.000 do 250.000 </w:t>
      </w:r>
      <w:r w:rsidRPr="00712AA6">
        <w:rPr>
          <w:rFonts w:cs="Times New Roman"/>
          <w:b/>
          <w:color w:val="002060"/>
          <w:sz w:val="24"/>
          <w:szCs w:val="24"/>
        </w:rPr>
        <w:t>EUR</w:t>
      </w:r>
      <w:r w:rsidR="002861B9" w:rsidRPr="00712AA6">
        <w:rPr>
          <w:rFonts w:cs="Times New Roman"/>
          <w:b/>
          <w:color w:val="002060"/>
          <w:sz w:val="24"/>
          <w:szCs w:val="24"/>
        </w:rPr>
        <w:t xml:space="preserve"> SO</w:t>
      </w:r>
      <w:r w:rsidRPr="00712AA6">
        <w:rPr>
          <w:rFonts w:cs="Times New Roman"/>
          <w:color w:val="002060"/>
          <w:sz w:val="24"/>
          <w:szCs w:val="24"/>
        </w:rPr>
        <w:t>. Potvrdu o ekonomskoj veličini poljoprivrednog gospodarstva izdaje Savjetodavna služba</w:t>
      </w:r>
      <w:r w:rsidR="00070477">
        <w:rPr>
          <w:rFonts w:cs="Times New Roman"/>
          <w:color w:val="002060"/>
          <w:sz w:val="24"/>
          <w:szCs w:val="24"/>
        </w:rPr>
        <w:t xml:space="preserve"> (</w:t>
      </w:r>
      <w:r w:rsidR="00070477" w:rsidRPr="00070477">
        <w:rPr>
          <w:rFonts w:cs="Times New Roman"/>
          <w:color w:val="002060"/>
          <w:sz w:val="24"/>
          <w:szCs w:val="24"/>
        </w:rPr>
        <w:t>http://www.savjetodavna.hr/adresar/</w:t>
      </w:r>
      <w:r w:rsidR="00070477">
        <w:rPr>
          <w:rFonts w:cs="Times New Roman"/>
          <w:color w:val="002060"/>
          <w:sz w:val="24"/>
          <w:szCs w:val="24"/>
        </w:rPr>
        <w:t>)</w:t>
      </w:r>
      <w:r w:rsidRPr="00712AA6">
        <w:rPr>
          <w:rFonts w:cs="Times New Roman"/>
          <w:color w:val="002060"/>
          <w:sz w:val="24"/>
          <w:szCs w:val="24"/>
        </w:rPr>
        <w:t xml:space="preserve"> </w:t>
      </w:r>
      <w:r w:rsidRPr="00712AA6">
        <w:rPr>
          <w:rFonts w:cs="Times New Roman"/>
          <w:color w:val="002060"/>
          <w:sz w:val="24"/>
          <w:szCs w:val="24"/>
        </w:rPr>
        <w:lastRenderedPageBreak/>
        <w:t>prema izračunu SO temeljem posljednjeg dostupnog Jedinstvenog zahtjeva za izravnu potporu i IAKS mjera ruralnog razvoja (u daljnjem tekstu: Jedinstveni zahtjev). Ako korisnik nema mogućnost podnošenja Jedinstvenog zahtjeva</w:t>
      </w:r>
      <w:r w:rsidR="000274AC" w:rsidRPr="00712AA6">
        <w:rPr>
          <w:rFonts w:cs="Times New Roman"/>
          <w:color w:val="002060"/>
          <w:sz w:val="24"/>
          <w:szCs w:val="24"/>
        </w:rPr>
        <w:t>,</w:t>
      </w:r>
      <w:r w:rsidRPr="00712AA6">
        <w:rPr>
          <w:rFonts w:cs="Times New Roman"/>
          <w:color w:val="002060"/>
          <w:sz w:val="24"/>
          <w:szCs w:val="24"/>
        </w:rPr>
        <w:t xml:space="preserve"> Savjetodavna služba će izračunati SO na temelju dokaza o proizvodnji i/ili prodaji vlastitih poljoprivrednih proizvoda u prethodnoj ili tekućoj proizvodnoj godini (evidencija </w:t>
      </w:r>
      <w:r w:rsidR="000274AC" w:rsidRPr="00712AA6">
        <w:rPr>
          <w:rFonts w:cs="Times New Roman"/>
          <w:color w:val="002060"/>
          <w:sz w:val="24"/>
          <w:szCs w:val="24"/>
        </w:rPr>
        <w:t xml:space="preserve">o </w:t>
      </w:r>
      <w:r w:rsidRPr="00712AA6">
        <w:rPr>
          <w:rFonts w:cs="Times New Roman"/>
          <w:color w:val="002060"/>
          <w:sz w:val="24"/>
          <w:szCs w:val="24"/>
        </w:rPr>
        <w:t>prodaj</w:t>
      </w:r>
      <w:r w:rsidR="000274AC" w:rsidRPr="00712AA6">
        <w:rPr>
          <w:rFonts w:cs="Times New Roman"/>
          <w:color w:val="002060"/>
          <w:sz w:val="24"/>
          <w:szCs w:val="24"/>
        </w:rPr>
        <w:t>i</w:t>
      </w:r>
      <w:r w:rsidRPr="00712AA6">
        <w:rPr>
          <w:rFonts w:cs="Times New Roman"/>
          <w:color w:val="002060"/>
          <w:sz w:val="24"/>
          <w:szCs w:val="24"/>
        </w:rPr>
        <w:t xml:space="preserve"> vlastitih poljoprivrednih proizvoda, knjigovodstveni podaci, otkupni blokovi, računi i sl.). </w:t>
      </w:r>
    </w:p>
    <w:p w14:paraId="2AC9791B" w14:textId="0F27C1A0" w:rsidR="00BA0945" w:rsidRPr="00712AA6" w:rsidRDefault="00CF50C0" w:rsidP="00D41178">
      <w:pPr>
        <w:pStyle w:val="NoSpacing"/>
        <w:spacing w:after="240"/>
        <w:jc w:val="both"/>
        <w:rPr>
          <w:rFonts w:cs="Times New Roman"/>
          <w:color w:val="002060"/>
          <w:sz w:val="24"/>
          <w:szCs w:val="24"/>
        </w:rPr>
      </w:pPr>
      <w:r w:rsidRPr="00B5143F">
        <w:rPr>
          <w:rFonts w:cs="Times New Roman"/>
          <w:color w:val="002060"/>
          <w:sz w:val="24"/>
          <w:szCs w:val="24"/>
        </w:rPr>
        <w:t>Tijekom provedbe projekta i u razdoblju od pet godina nakon datuma konačne isplate korisnik ne smije smanjiti e</w:t>
      </w:r>
      <w:r w:rsidR="00446B9E" w:rsidRPr="00B5143F">
        <w:rPr>
          <w:rFonts w:cs="Times New Roman"/>
          <w:color w:val="002060"/>
          <w:sz w:val="24"/>
          <w:szCs w:val="24"/>
        </w:rPr>
        <w:t xml:space="preserve">konomsku veličinu poljoprivrednog gospodarstva </w:t>
      </w:r>
      <w:r w:rsidR="00D4178D">
        <w:rPr>
          <w:rFonts w:cs="Times New Roman"/>
          <w:color w:val="002060"/>
          <w:sz w:val="24"/>
          <w:szCs w:val="24"/>
        </w:rPr>
        <w:t xml:space="preserve">ispod donjeg praga SO (min </w:t>
      </w:r>
      <w:r w:rsidR="00317998" w:rsidRPr="006B587B">
        <w:rPr>
          <w:rFonts w:cs="Times New Roman"/>
          <w:color w:val="002060"/>
          <w:sz w:val="24"/>
          <w:szCs w:val="24"/>
        </w:rPr>
        <w:t>8.000</w:t>
      </w:r>
      <w:r w:rsidR="00D4178D" w:rsidRPr="006B587B">
        <w:rPr>
          <w:rFonts w:cs="Times New Roman"/>
          <w:color w:val="002060"/>
          <w:sz w:val="24"/>
          <w:szCs w:val="24"/>
        </w:rPr>
        <w:t xml:space="preserve"> </w:t>
      </w:r>
      <w:r w:rsidR="00D4178D">
        <w:rPr>
          <w:rFonts w:cs="Times New Roman"/>
          <w:color w:val="002060"/>
          <w:sz w:val="24"/>
          <w:szCs w:val="24"/>
        </w:rPr>
        <w:t>EUR).</w:t>
      </w:r>
    </w:p>
    <w:p w14:paraId="0E37D7BB" w14:textId="77777777" w:rsidR="00A92CC9" w:rsidRPr="00712AA6" w:rsidRDefault="00A92CC9"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b/>
          <w:color w:val="002060"/>
          <w:sz w:val="24"/>
          <w:szCs w:val="24"/>
          <w:lang w:eastAsia="en-US"/>
        </w:rPr>
        <w:t>Korisnik ne smije biti u blokadi</w:t>
      </w:r>
      <w:r w:rsidRPr="00712AA6">
        <w:rPr>
          <w:rFonts w:eastAsiaTheme="minorHAnsi" w:cs="Times New Roman"/>
          <w:color w:val="002060"/>
          <w:sz w:val="24"/>
          <w:szCs w:val="24"/>
          <w:lang w:eastAsia="en-US"/>
        </w:rPr>
        <w:t xml:space="preserve"> ukupno više od 30 dana u proteklih 6 mjeseci, od čega ne više od 15 dana u kontinuitetu uz uvjet da nije u blokadi </w:t>
      </w:r>
      <w:r w:rsidR="008270DA" w:rsidRPr="00712AA6">
        <w:rPr>
          <w:rFonts w:eastAsiaTheme="minorHAnsi" w:cs="Times New Roman"/>
          <w:color w:val="002060"/>
          <w:sz w:val="24"/>
          <w:szCs w:val="24"/>
          <w:lang w:eastAsia="en-US"/>
        </w:rPr>
        <w:t>u trenutku</w:t>
      </w:r>
      <w:r w:rsidRPr="00712AA6">
        <w:rPr>
          <w:rFonts w:eastAsiaTheme="minorHAnsi" w:cs="Times New Roman"/>
          <w:color w:val="002060"/>
          <w:sz w:val="24"/>
          <w:szCs w:val="24"/>
          <w:lang w:eastAsia="en-US"/>
        </w:rPr>
        <w:t xml:space="preserve"> podnošenja </w:t>
      </w:r>
      <w:r w:rsidR="00CA77C2" w:rsidRPr="00712AA6">
        <w:rPr>
          <w:rFonts w:eastAsiaTheme="minorHAnsi" w:cs="Times New Roman"/>
          <w:color w:val="002060"/>
          <w:sz w:val="24"/>
          <w:szCs w:val="24"/>
          <w:lang w:eastAsia="en-US"/>
        </w:rPr>
        <w:t>zahtjeva za potporu</w:t>
      </w:r>
      <w:r w:rsidRPr="00712AA6">
        <w:rPr>
          <w:rFonts w:eastAsiaTheme="minorHAnsi" w:cs="Times New Roman"/>
          <w:color w:val="002060"/>
          <w:sz w:val="24"/>
          <w:szCs w:val="24"/>
          <w:lang w:eastAsia="en-US"/>
        </w:rPr>
        <w:t>.</w:t>
      </w:r>
    </w:p>
    <w:p w14:paraId="0F5BC906" w14:textId="77777777" w:rsidR="005A0C40" w:rsidRPr="00712AA6" w:rsidRDefault="005A0C40" w:rsidP="00655322">
      <w:pPr>
        <w:pStyle w:val="NoSpacing"/>
        <w:jc w:val="both"/>
        <w:rPr>
          <w:rFonts w:cs="Times New Roman"/>
          <w:color w:val="002060"/>
          <w:sz w:val="24"/>
          <w:szCs w:val="24"/>
        </w:rPr>
      </w:pPr>
      <w:r w:rsidRPr="00712AA6">
        <w:rPr>
          <w:rFonts w:cs="Times New Roman"/>
          <w:color w:val="002060"/>
          <w:sz w:val="24"/>
          <w:szCs w:val="24"/>
        </w:rPr>
        <w:t xml:space="preserve">Korisnici koji su obveznici poreza na dobit (izuzev mladih poljoprivrednika i proizvođačkih organizacija </w:t>
      </w:r>
      <w:r w:rsidR="00857ABF">
        <w:rPr>
          <w:rFonts w:cs="Times New Roman"/>
          <w:color w:val="002060"/>
          <w:sz w:val="24"/>
          <w:szCs w:val="24"/>
        </w:rPr>
        <w:t>o</w:t>
      </w:r>
      <w:r w:rsidRPr="00712AA6">
        <w:rPr>
          <w:rFonts w:cs="Times New Roman"/>
          <w:color w:val="002060"/>
          <w:sz w:val="24"/>
          <w:szCs w:val="24"/>
        </w:rPr>
        <w:t>snovani</w:t>
      </w:r>
      <w:r w:rsidR="00857ABF">
        <w:rPr>
          <w:rFonts w:cs="Times New Roman"/>
          <w:color w:val="002060"/>
          <w:sz w:val="24"/>
          <w:szCs w:val="24"/>
        </w:rPr>
        <w:t>h</w:t>
      </w:r>
      <w:r w:rsidRPr="00712AA6">
        <w:rPr>
          <w:rFonts w:cs="Times New Roman"/>
          <w:color w:val="002060"/>
          <w:sz w:val="24"/>
          <w:szCs w:val="24"/>
        </w:rPr>
        <w:t xml:space="preserve"> u </w:t>
      </w:r>
      <w:r w:rsidRPr="00A54EFB">
        <w:rPr>
          <w:rFonts w:cs="Times New Roman"/>
          <w:color w:val="002060"/>
          <w:sz w:val="24"/>
          <w:szCs w:val="24"/>
        </w:rPr>
        <w:t>2016. ili 2017. godini) u prethodnom razdoblju</w:t>
      </w:r>
      <w:r w:rsidR="00857ABF" w:rsidRPr="00A54EFB">
        <w:rPr>
          <w:rFonts w:cs="Times New Roman"/>
          <w:color w:val="002060"/>
          <w:sz w:val="24"/>
          <w:szCs w:val="24"/>
        </w:rPr>
        <w:t>,</w:t>
      </w:r>
      <w:r w:rsidRPr="00A54EFB">
        <w:rPr>
          <w:rFonts w:cs="Times New Roman"/>
          <w:color w:val="002060"/>
          <w:sz w:val="24"/>
          <w:szCs w:val="24"/>
        </w:rPr>
        <w:t xml:space="preserve"> moraju u skladu s kriterijima i pokazateljima </w:t>
      </w:r>
      <w:r w:rsidR="00857ABF" w:rsidRPr="00A54EFB">
        <w:rPr>
          <w:rFonts w:cs="Times New Roman"/>
          <w:color w:val="002060"/>
          <w:sz w:val="24"/>
          <w:szCs w:val="24"/>
        </w:rPr>
        <w:t>iz</w:t>
      </w:r>
      <w:r w:rsidRPr="00A54EFB">
        <w:rPr>
          <w:rFonts w:cs="Times New Roman"/>
          <w:color w:val="002060"/>
          <w:sz w:val="24"/>
          <w:szCs w:val="24"/>
        </w:rPr>
        <w:t xml:space="preserve"> Prilog</w:t>
      </w:r>
      <w:r w:rsidR="00857ABF" w:rsidRPr="00A54EFB">
        <w:rPr>
          <w:rFonts w:cs="Times New Roman"/>
          <w:color w:val="002060"/>
          <w:sz w:val="24"/>
          <w:szCs w:val="24"/>
        </w:rPr>
        <w:t>a</w:t>
      </w:r>
      <w:r w:rsidRPr="00A54EFB">
        <w:rPr>
          <w:rFonts w:cs="Times New Roman"/>
          <w:color w:val="002060"/>
          <w:sz w:val="24"/>
          <w:szCs w:val="24"/>
        </w:rPr>
        <w:t xml:space="preserve"> 1</w:t>
      </w:r>
      <w:r w:rsidR="00655322" w:rsidRPr="00A54EFB">
        <w:rPr>
          <w:rFonts w:cs="Times New Roman"/>
          <w:color w:val="002060"/>
          <w:sz w:val="24"/>
          <w:szCs w:val="24"/>
        </w:rPr>
        <w:t>4</w:t>
      </w:r>
      <w:r w:rsidR="008D5B84" w:rsidRPr="00A54EFB">
        <w:rPr>
          <w:rFonts w:cs="Times New Roman"/>
          <w:color w:val="002060"/>
          <w:sz w:val="24"/>
          <w:szCs w:val="24"/>
        </w:rPr>
        <w:t xml:space="preserve"> ovoga n</w:t>
      </w:r>
      <w:r w:rsidRPr="00A54EFB">
        <w:rPr>
          <w:rFonts w:cs="Times New Roman"/>
          <w:color w:val="002060"/>
          <w:sz w:val="24"/>
          <w:szCs w:val="24"/>
        </w:rPr>
        <w:t xml:space="preserve">atječaja ostvariti najmanje 7 bodova. </w:t>
      </w:r>
      <w:r w:rsidR="009B26FF" w:rsidRPr="00A54EFB">
        <w:rPr>
          <w:rFonts w:cs="Times New Roman"/>
          <w:color w:val="002060"/>
          <w:sz w:val="24"/>
          <w:szCs w:val="24"/>
        </w:rPr>
        <w:t>Zahtjev za potporu</w:t>
      </w:r>
      <w:r w:rsidRPr="00A54EFB">
        <w:rPr>
          <w:rFonts w:cs="Times New Roman"/>
          <w:color w:val="002060"/>
          <w:sz w:val="24"/>
          <w:szCs w:val="24"/>
        </w:rPr>
        <w:t xml:space="preserve"> koji sukladno Prilogu 1</w:t>
      </w:r>
      <w:r w:rsidR="00655322" w:rsidRPr="00A54EFB">
        <w:rPr>
          <w:rFonts w:cs="Times New Roman"/>
          <w:color w:val="002060"/>
          <w:sz w:val="24"/>
          <w:szCs w:val="24"/>
        </w:rPr>
        <w:t>4</w:t>
      </w:r>
      <w:r w:rsidRPr="00A54EFB">
        <w:rPr>
          <w:rFonts w:cs="Times New Roman"/>
          <w:color w:val="002060"/>
          <w:sz w:val="24"/>
          <w:szCs w:val="24"/>
        </w:rPr>
        <w:t xml:space="preserve"> bude</w:t>
      </w:r>
      <w:r w:rsidRPr="00712AA6">
        <w:rPr>
          <w:rFonts w:cs="Times New Roman"/>
          <w:color w:val="002060"/>
          <w:sz w:val="24"/>
          <w:szCs w:val="24"/>
        </w:rPr>
        <w:t xml:space="preserve"> ocijenjen nezadovoljavajućom ocjenom</w:t>
      </w:r>
      <w:r w:rsidR="009B26FF" w:rsidRPr="00712AA6">
        <w:rPr>
          <w:rFonts w:cs="Times New Roman"/>
          <w:color w:val="002060"/>
          <w:sz w:val="24"/>
          <w:szCs w:val="24"/>
        </w:rPr>
        <w:t>,</w:t>
      </w:r>
      <w:r w:rsidRPr="00712AA6">
        <w:rPr>
          <w:rFonts w:cs="Times New Roman"/>
          <w:color w:val="002060"/>
          <w:sz w:val="24"/>
          <w:szCs w:val="24"/>
        </w:rPr>
        <w:t xml:space="preserve"> </w:t>
      </w:r>
      <w:r w:rsidR="009B26FF" w:rsidRPr="00712AA6">
        <w:rPr>
          <w:rFonts w:cs="Times New Roman"/>
          <w:color w:val="002060"/>
          <w:sz w:val="24"/>
          <w:szCs w:val="24"/>
        </w:rPr>
        <w:t>odbija se</w:t>
      </w:r>
      <w:r w:rsidRPr="00712AA6">
        <w:rPr>
          <w:rFonts w:cs="Times New Roman"/>
          <w:color w:val="002060"/>
          <w:sz w:val="24"/>
          <w:szCs w:val="24"/>
        </w:rPr>
        <w:t xml:space="preserve">. </w:t>
      </w:r>
    </w:p>
    <w:p w14:paraId="4F3BA579" w14:textId="77777777" w:rsidR="00A92CC9" w:rsidRPr="00712AA6" w:rsidRDefault="00A92CC9" w:rsidP="00D41178">
      <w:pPr>
        <w:pStyle w:val="NoSpacing"/>
        <w:spacing w:after="120"/>
        <w:jc w:val="both"/>
        <w:rPr>
          <w:rFonts w:cs="Times New Roman"/>
          <w:b/>
          <w:color w:val="002060"/>
          <w:sz w:val="24"/>
          <w:szCs w:val="24"/>
        </w:rPr>
      </w:pPr>
    </w:p>
    <w:p w14:paraId="3E47F8EF" w14:textId="77777777" w:rsidR="00A92CC9" w:rsidRPr="00712AA6" w:rsidRDefault="00B07178" w:rsidP="00D41178">
      <w:pPr>
        <w:pStyle w:val="NoSpacing"/>
        <w:spacing w:after="120"/>
        <w:jc w:val="both"/>
        <w:rPr>
          <w:rFonts w:cs="Times New Roman"/>
          <w:b/>
          <w:color w:val="002060"/>
          <w:sz w:val="24"/>
          <w:szCs w:val="24"/>
          <w:u w:val="single"/>
        </w:rPr>
      </w:pPr>
      <w:r w:rsidRPr="00712AA6">
        <w:rPr>
          <w:rFonts w:cs="Times New Roman"/>
          <w:b/>
          <w:color w:val="002060"/>
          <w:sz w:val="24"/>
          <w:szCs w:val="24"/>
          <w:u w:val="single"/>
        </w:rPr>
        <w:t>Isključenje korisnika</w:t>
      </w:r>
    </w:p>
    <w:p w14:paraId="6A25CAD4" w14:textId="77777777" w:rsidR="00A92CC9" w:rsidRPr="00712AA6" w:rsidRDefault="00A92CC9" w:rsidP="00D41178">
      <w:pPr>
        <w:pStyle w:val="NoSpacing"/>
        <w:spacing w:after="120"/>
        <w:jc w:val="both"/>
        <w:rPr>
          <w:rFonts w:cs="Times New Roman"/>
          <w:color w:val="002060"/>
          <w:sz w:val="24"/>
          <w:szCs w:val="24"/>
        </w:rPr>
      </w:pPr>
      <w:r w:rsidRPr="00712AA6">
        <w:rPr>
          <w:rFonts w:cs="Times New Roman"/>
          <w:color w:val="002060"/>
          <w:sz w:val="24"/>
          <w:szCs w:val="24"/>
        </w:rPr>
        <w:t>Korisnik će biti isključen iz sudjelovanja u postupku dodjele, u razdoblju od administrativne kontrole pa do isteka pet godina od konačne isplate, ako:</w:t>
      </w:r>
    </w:p>
    <w:p w14:paraId="46E31755"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je dostavio lažne podatke pri dostavi zahtjeva za potporu i dokumentacije (korisnik se isključuje iz iste mjere ili vrste aktivnosti u kalendarskoj godini utvrđivanja i u sljedećoj kalendarskoj godini)</w:t>
      </w:r>
    </w:p>
    <w:p w14:paraId="1102FC70"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ukupna procjena na temelju kriterija iz glave III članka 35. stavka 3. Delegirane uredbe Komisije (EU) br. 640/2014 dovodi do utvrđivanja ozbiljne nesukladnosti (korisnik se isključuje iz iste mjere ili vrste aktivnosti u kalendarskoj godini utvrđivanja i u sljedećoj kalendarskoj godini)</w:t>
      </w:r>
    </w:p>
    <w:p w14:paraId="3A9AFF06"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nema podmirene odnosno uređene financijske obveze prema Državnom proračunu Republike Hrvatske</w:t>
      </w:r>
    </w:p>
    <w:p w14:paraId="673654B5"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 xml:space="preserve">je </w:t>
      </w:r>
      <w:r w:rsidR="00DE47C0" w:rsidRPr="00712AA6">
        <w:rPr>
          <w:rFonts w:cs="Times New Roman"/>
          <w:color w:val="002060"/>
          <w:sz w:val="24"/>
          <w:szCs w:val="24"/>
        </w:rPr>
        <w:t xml:space="preserve">poduzetnik u </w:t>
      </w:r>
      <w:r w:rsidR="00250D06" w:rsidRPr="00712AA6">
        <w:rPr>
          <w:rFonts w:cs="Times New Roman"/>
          <w:color w:val="002060"/>
          <w:sz w:val="24"/>
          <w:szCs w:val="24"/>
        </w:rPr>
        <w:t xml:space="preserve">teškoćama u trenutku podnošenja zahtjeva za potporu ili u postupku </w:t>
      </w:r>
      <w:r w:rsidR="00DE47C0" w:rsidRPr="00712AA6">
        <w:rPr>
          <w:rFonts w:cs="Times New Roman"/>
          <w:color w:val="002060"/>
          <w:sz w:val="24"/>
          <w:szCs w:val="24"/>
        </w:rPr>
        <w:t>stečaja ili likvidacije</w:t>
      </w:r>
      <w:r w:rsidR="00250D06" w:rsidRPr="00712AA6">
        <w:rPr>
          <w:rFonts w:cs="Times New Roman"/>
          <w:color w:val="002060"/>
          <w:sz w:val="24"/>
          <w:szCs w:val="24"/>
        </w:rPr>
        <w:t xml:space="preserve"> u razdoblju od podnošenja zahtjeva za isplatu/predujma do isteka pet godina od konačne isplate</w:t>
      </w:r>
    </w:p>
    <w:p w14:paraId="2A5C8131"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 xml:space="preserve">mu se utvrdi umjetno stvaranje uvjeta (sukladno članku 60. Uredbe (EU) br. 1306/2013) </w:t>
      </w:r>
    </w:p>
    <w:p w14:paraId="39D4FBAF"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je u sukobu interesa s dobavljačima u postupku nabave</w:t>
      </w:r>
    </w:p>
    <w:p w14:paraId="3AC83BF8" w14:textId="77777777" w:rsidR="00A92CC9" w:rsidRPr="00712AA6"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nije izvršio zatraženi povrat sredstava ili je u postupku povrata sredstava prethodno dodijeljenih u drugom natječaju iz bilo kojeg javnog izvora (uključujući iz fondova EU-a), za aktivnosti odnosno troškove koji nisu izvršeni</w:t>
      </w:r>
    </w:p>
    <w:p w14:paraId="2EB1794E" w14:textId="77777777" w:rsidR="00A92CC9" w:rsidRDefault="00A92CC9" w:rsidP="00D41178">
      <w:pPr>
        <w:pStyle w:val="NoSpacing"/>
        <w:numPr>
          <w:ilvl w:val="0"/>
          <w:numId w:val="45"/>
        </w:numPr>
        <w:spacing w:after="120"/>
        <w:jc w:val="both"/>
        <w:rPr>
          <w:rFonts w:cs="Times New Roman"/>
          <w:color w:val="002060"/>
          <w:sz w:val="24"/>
          <w:szCs w:val="24"/>
        </w:rPr>
      </w:pPr>
      <w:r w:rsidRPr="00712AA6">
        <w:rPr>
          <w:rFonts w:cs="Times New Roman"/>
          <w:color w:val="002060"/>
          <w:sz w:val="24"/>
          <w:szCs w:val="24"/>
        </w:rPr>
        <w:t>su isti prihvatljivi troškovi već sufinancirani iz sredstava Europske unije.</w:t>
      </w:r>
    </w:p>
    <w:p w14:paraId="5688319A" w14:textId="77777777" w:rsidR="008A18E2" w:rsidRDefault="008A18E2" w:rsidP="008A18E2">
      <w:pPr>
        <w:pStyle w:val="NoSpacing"/>
        <w:spacing w:after="120"/>
        <w:ind w:left="720"/>
        <w:jc w:val="both"/>
        <w:rPr>
          <w:rFonts w:cs="Times New Roman"/>
          <w:color w:val="002060"/>
          <w:sz w:val="24"/>
          <w:szCs w:val="24"/>
        </w:rPr>
      </w:pPr>
    </w:p>
    <w:p w14:paraId="09B4663C" w14:textId="77777777" w:rsidR="00037BB9" w:rsidRPr="00712AA6" w:rsidRDefault="000274AC" w:rsidP="00D41178">
      <w:pPr>
        <w:pStyle w:val="Heading1"/>
        <w:numPr>
          <w:ilvl w:val="0"/>
          <w:numId w:val="77"/>
        </w:numPr>
        <w:spacing w:after="240"/>
        <w:rPr>
          <w:rFonts w:asciiTheme="minorHAnsi" w:hAnsiTheme="minorHAnsi" w:cs="Times New Roman"/>
          <w:b/>
          <w:color w:val="002060"/>
          <w:sz w:val="28"/>
          <w:szCs w:val="28"/>
        </w:rPr>
      </w:pPr>
      <w:bookmarkStart w:id="3" w:name="_Toc480816944"/>
      <w:r w:rsidRPr="00712AA6">
        <w:rPr>
          <w:rFonts w:asciiTheme="minorHAnsi" w:hAnsiTheme="minorHAnsi" w:cs="Times New Roman"/>
          <w:b/>
          <w:color w:val="002060"/>
          <w:sz w:val="28"/>
          <w:szCs w:val="28"/>
        </w:rPr>
        <w:lastRenderedPageBreak/>
        <w:t>UVJETI PRIHVATLJIVOSTI PROJEKTA</w:t>
      </w:r>
      <w:bookmarkEnd w:id="3"/>
      <w:r w:rsidRPr="00712AA6">
        <w:rPr>
          <w:rFonts w:asciiTheme="minorHAnsi" w:hAnsiTheme="minorHAnsi" w:cs="Times New Roman"/>
          <w:b/>
          <w:color w:val="002060"/>
          <w:sz w:val="28"/>
          <w:szCs w:val="28"/>
        </w:rPr>
        <w:t xml:space="preserve"> </w:t>
      </w:r>
    </w:p>
    <w:p w14:paraId="68C2D380" w14:textId="77777777" w:rsidR="000274AC" w:rsidRPr="00712AA6" w:rsidRDefault="000274AC" w:rsidP="00D41178">
      <w:pPr>
        <w:pStyle w:val="NoSpacing"/>
        <w:spacing w:after="120"/>
        <w:jc w:val="both"/>
        <w:rPr>
          <w:rFonts w:cs="Times New Roman"/>
          <w:b/>
          <w:color w:val="002060"/>
          <w:sz w:val="24"/>
          <w:szCs w:val="24"/>
          <w:u w:val="single"/>
        </w:rPr>
      </w:pPr>
      <w:r w:rsidRPr="00712AA6">
        <w:rPr>
          <w:rFonts w:cs="Times New Roman"/>
          <w:b/>
          <w:color w:val="002060"/>
          <w:sz w:val="24"/>
          <w:szCs w:val="24"/>
          <w:u w:val="single"/>
        </w:rPr>
        <w:t>Opći uvjeti prihvatljivosti projekta</w:t>
      </w:r>
    </w:p>
    <w:p w14:paraId="1538CF30" w14:textId="77777777" w:rsidR="000274AC" w:rsidRPr="00712AA6" w:rsidRDefault="000274AC" w:rsidP="00D41178">
      <w:pPr>
        <w:pStyle w:val="NoSpacing"/>
        <w:spacing w:after="120"/>
        <w:jc w:val="both"/>
        <w:rPr>
          <w:rFonts w:cs="Times New Roman"/>
          <w:color w:val="002060"/>
          <w:sz w:val="24"/>
          <w:szCs w:val="24"/>
        </w:rPr>
      </w:pPr>
      <w:r w:rsidRPr="00712AA6">
        <w:rPr>
          <w:rFonts w:cs="Times New Roman"/>
          <w:color w:val="002060"/>
          <w:sz w:val="24"/>
          <w:szCs w:val="24"/>
        </w:rPr>
        <w:t>Kako bi se projekt smatrao prihvatljivim za sufinanciranje mora ispuniti sve opće uvjete prihvatljivosti projekta za koji se traži sufinanciranje:</w:t>
      </w:r>
    </w:p>
    <w:p w14:paraId="3F711750"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provodi se na području Republike Hrvatske</w:t>
      </w:r>
    </w:p>
    <w:p w14:paraId="70983EB6"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 xml:space="preserve">odnosi se na proizvodnju proizvoda primarne poljoprivredne proizvodnje, </w:t>
      </w:r>
      <w:r w:rsidRPr="00712AA6">
        <w:rPr>
          <w:rFonts w:eastAsia="Times New Roman" w:cs="Times New Roman"/>
          <w:color w:val="002060"/>
          <w:sz w:val="24"/>
          <w:szCs w:val="24"/>
        </w:rPr>
        <w:t>a koji su navedeni u</w:t>
      </w:r>
      <w:r w:rsidRPr="00712AA6">
        <w:rPr>
          <w:rFonts w:cs="Times New Roman"/>
          <w:color w:val="002060"/>
          <w:sz w:val="24"/>
          <w:szCs w:val="24"/>
        </w:rPr>
        <w:t xml:space="preserve"> Prilogu I. Ugovora </w:t>
      </w:r>
      <w:r w:rsidR="00891763">
        <w:rPr>
          <w:rFonts w:cs="Times New Roman"/>
          <w:color w:val="002060"/>
          <w:sz w:val="24"/>
          <w:szCs w:val="24"/>
        </w:rPr>
        <w:t>o  funkcioniranju Europske unije.</w:t>
      </w:r>
    </w:p>
    <w:p w14:paraId="1BAAC67A"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nije u sektoru pčelarstva</w:t>
      </w:r>
    </w:p>
    <w:p w14:paraId="018D01A1"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 xml:space="preserve">nije namijenjen usklađivanju sa standardima Europske unije osim: </w:t>
      </w:r>
    </w:p>
    <w:p w14:paraId="19841FA9" w14:textId="77777777" w:rsidR="000274AC" w:rsidRPr="00712AA6" w:rsidRDefault="000274AC" w:rsidP="00D41178">
      <w:pPr>
        <w:pStyle w:val="NoSpacing"/>
        <w:numPr>
          <w:ilvl w:val="0"/>
          <w:numId w:val="35"/>
        </w:numPr>
        <w:spacing w:after="120"/>
        <w:ind w:left="1071" w:hanging="357"/>
        <w:jc w:val="both"/>
        <w:rPr>
          <w:rFonts w:cs="Times New Roman"/>
          <w:color w:val="002060"/>
          <w:sz w:val="24"/>
          <w:szCs w:val="24"/>
        </w:rPr>
      </w:pPr>
      <w:r w:rsidRPr="00712AA6">
        <w:rPr>
          <w:rFonts w:cs="Times New Roman"/>
          <w:color w:val="002060"/>
          <w:sz w:val="24"/>
          <w:szCs w:val="24"/>
        </w:rPr>
        <w:t>ako zakonodavstvo Europske unije nametne nove standarde, korisnik može podnijeti zahtjev za potporu za dostizanje tih standarda unutar najviše 12 mjeseci od dana kada su oni postali obvezni za poljoprivredno gospodarstvo ili</w:t>
      </w:r>
    </w:p>
    <w:p w14:paraId="7CBF4346" w14:textId="77777777" w:rsidR="000274AC" w:rsidRPr="00712AA6" w:rsidRDefault="000274AC" w:rsidP="00D41178">
      <w:pPr>
        <w:pStyle w:val="NoSpacing"/>
        <w:numPr>
          <w:ilvl w:val="0"/>
          <w:numId w:val="35"/>
        </w:numPr>
        <w:spacing w:after="120"/>
        <w:ind w:left="1071" w:hanging="357"/>
        <w:jc w:val="both"/>
        <w:rPr>
          <w:rFonts w:cs="Times New Roman"/>
          <w:color w:val="002060"/>
          <w:sz w:val="24"/>
          <w:szCs w:val="24"/>
        </w:rPr>
      </w:pPr>
      <w:r w:rsidRPr="00712AA6">
        <w:rPr>
          <w:rFonts w:cs="Times New Roman"/>
          <w:color w:val="002060"/>
          <w:sz w:val="24"/>
          <w:szCs w:val="24"/>
        </w:rPr>
        <w:t xml:space="preserve">ako projekt provodi mladi poljoprivrednik koji po prvi put uspostavlja poljoprivredno gospodarstvo kao nositelj gospodarstva/odgovorna osoba koji može podnijeti zahtjev za potporu za ulaganja namijenjena dostizanju standarda Europske unije koja se odnose na poljoprivrednu proizvodnju, uključujući sigurnost na radu unutar najviše 24 mjeseca od datuma uspostavljanja gospodarstva odnosno od trenutka kada je postao nositelj poljoprivrednog gospodarstva </w:t>
      </w:r>
    </w:p>
    <w:p w14:paraId="5084D891"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 xml:space="preserve">ako vrijednost ukupno prihvatljivih troškova projekta iznosi više od 200.000 kuna korisnik je dužan izraditi poslovni plan u kojem mora dokazati ekonomsku održivost projekta u skladu </w:t>
      </w:r>
      <w:r w:rsidR="009E0D37" w:rsidRPr="00712AA6">
        <w:rPr>
          <w:rFonts w:cs="Times New Roman"/>
          <w:color w:val="002060"/>
          <w:sz w:val="24"/>
          <w:szCs w:val="24"/>
        </w:rPr>
        <w:t xml:space="preserve">s </w:t>
      </w:r>
      <w:r w:rsidR="00DB102E" w:rsidRPr="00712AA6">
        <w:rPr>
          <w:rFonts w:cs="Times New Roman"/>
          <w:color w:val="002060"/>
          <w:sz w:val="24"/>
          <w:szCs w:val="24"/>
        </w:rPr>
        <w:t xml:space="preserve">točkom </w:t>
      </w:r>
      <w:r w:rsidR="00A6649E" w:rsidRPr="00712AA6">
        <w:rPr>
          <w:rFonts w:cs="Times New Roman"/>
          <w:color w:val="002060"/>
          <w:sz w:val="24"/>
          <w:szCs w:val="24"/>
        </w:rPr>
        <w:t>1</w:t>
      </w:r>
      <w:r w:rsidR="00DB102E" w:rsidRPr="00712AA6">
        <w:rPr>
          <w:rFonts w:cs="Times New Roman"/>
          <w:color w:val="002060"/>
          <w:sz w:val="24"/>
          <w:szCs w:val="24"/>
        </w:rPr>
        <w:t>3</w:t>
      </w:r>
      <w:r w:rsidR="00A6649E" w:rsidRPr="00712AA6">
        <w:rPr>
          <w:rFonts w:cs="Times New Roman"/>
          <w:color w:val="002060"/>
          <w:sz w:val="24"/>
          <w:szCs w:val="24"/>
        </w:rPr>
        <w:t xml:space="preserve">.4 </w:t>
      </w:r>
      <w:r w:rsidR="009E0D37" w:rsidRPr="00712AA6">
        <w:rPr>
          <w:rFonts w:cs="Times New Roman"/>
          <w:color w:val="002060"/>
          <w:sz w:val="24"/>
          <w:szCs w:val="24"/>
        </w:rPr>
        <w:t>Ocjenjivanje ekonomske održivosti projekta ovog natječaja.</w:t>
      </w:r>
    </w:p>
    <w:p w14:paraId="137505C6"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 xml:space="preserve">ima izrađenu svu potrebnu dokumentaciju u skladu s propisima kojima se uređuje gradnja, ako je primjenjivo </w:t>
      </w:r>
    </w:p>
    <w:p w14:paraId="0B6B4145" w14:textId="77777777" w:rsidR="000274AC" w:rsidRPr="00712AA6" w:rsidRDefault="000274AC" w:rsidP="00D41178">
      <w:pPr>
        <w:pStyle w:val="NoSpacing"/>
        <w:numPr>
          <w:ilvl w:val="1"/>
          <w:numId w:val="47"/>
        </w:numPr>
        <w:spacing w:after="120"/>
        <w:ind w:left="714" w:hanging="357"/>
        <w:jc w:val="both"/>
        <w:rPr>
          <w:rFonts w:cs="Times New Roman"/>
          <w:color w:val="002060"/>
          <w:sz w:val="24"/>
          <w:szCs w:val="24"/>
        </w:rPr>
      </w:pPr>
      <w:r w:rsidRPr="00712AA6">
        <w:rPr>
          <w:rFonts w:cs="Times New Roman"/>
          <w:color w:val="002060"/>
          <w:sz w:val="24"/>
          <w:szCs w:val="24"/>
        </w:rPr>
        <w:t>nema značajan negativan utjecaj na okoliš i/ili ciljeve očuvanja i cjelovitost područja ekološke mreže, odnosno ukoliko je to propisano od strane nadležnog tijela poduzete su korektivne mjere</w:t>
      </w:r>
      <w:r w:rsidR="00EE79A2">
        <w:rPr>
          <w:rFonts w:cs="Times New Roman"/>
          <w:color w:val="002060"/>
          <w:sz w:val="24"/>
          <w:szCs w:val="24"/>
        </w:rPr>
        <w:t>,  u skladu s</w:t>
      </w:r>
      <w:r w:rsidR="00236B3A">
        <w:rPr>
          <w:rFonts w:cs="Times New Roman"/>
          <w:color w:val="002060"/>
          <w:sz w:val="24"/>
          <w:szCs w:val="24"/>
        </w:rPr>
        <w:t xml:space="preserve"> </w:t>
      </w:r>
      <w:r w:rsidR="004B38BF" w:rsidRPr="00712AA6">
        <w:rPr>
          <w:rFonts w:cs="Times New Roman"/>
          <w:color w:val="002060"/>
          <w:sz w:val="24"/>
          <w:szCs w:val="24"/>
        </w:rPr>
        <w:t>Uput</w:t>
      </w:r>
      <w:r w:rsidR="00EE79A2">
        <w:rPr>
          <w:rFonts w:cs="Times New Roman"/>
          <w:color w:val="002060"/>
          <w:sz w:val="24"/>
          <w:szCs w:val="24"/>
        </w:rPr>
        <w:t>om</w:t>
      </w:r>
      <w:r w:rsidR="004B38BF" w:rsidRPr="00712AA6">
        <w:rPr>
          <w:rFonts w:cs="Times New Roman"/>
          <w:color w:val="002060"/>
          <w:sz w:val="24"/>
          <w:szCs w:val="24"/>
        </w:rPr>
        <w:t xml:space="preserve"> </w:t>
      </w:r>
      <w:r w:rsidR="00EE79A2">
        <w:rPr>
          <w:rFonts w:cs="Times New Roman"/>
          <w:color w:val="002060"/>
          <w:sz w:val="24"/>
          <w:szCs w:val="24"/>
        </w:rPr>
        <w:t xml:space="preserve">korisnicima </w:t>
      </w:r>
      <w:r w:rsidR="004B38BF" w:rsidRPr="00712AA6">
        <w:rPr>
          <w:rFonts w:cs="Times New Roman"/>
          <w:color w:val="002060"/>
          <w:sz w:val="24"/>
          <w:szCs w:val="24"/>
        </w:rPr>
        <w:t xml:space="preserve">o primjeni Uredbe o </w:t>
      </w:r>
      <w:r w:rsidR="00EE79A2">
        <w:rPr>
          <w:rFonts w:cs="Times New Roman"/>
          <w:color w:val="002060"/>
          <w:sz w:val="24"/>
          <w:szCs w:val="24"/>
        </w:rPr>
        <w:t xml:space="preserve">procjeni </w:t>
      </w:r>
      <w:r w:rsidR="004B38BF" w:rsidRPr="00712AA6">
        <w:rPr>
          <w:rFonts w:cs="Times New Roman"/>
          <w:color w:val="002060"/>
          <w:sz w:val="24"/>
          <w:szCs w:val="24"/>
        </w:rPr>
        <w:t>utjecaj</w:t>
      </w:r>
      <w:r w:rsidR="00EE79A2">
        <w:rPr>
          <w:rFonts w:cs="Times New Roman"/>
          <w:color w:val="002060"/>
          <w:sz w:val="24"/>
          <w:szCs w:val="24"/>
        </w:rPr>
        <w:t>a</w:t>
      </w:r>
      <w:r w:rsidR="004B38BF" w:rsidRPr="00712AA6">
        <w:rPr>
          <w:rFonts w:cs="Times New Roman"/>
          <w:color w:val="002060"/>
          <w:sz w:val="24"/>
          <w:szCs w:val="24"/>
        </w:rPr>
        <w:t xml:space="preserve"> zahvata na okoliš</w:t>
      </w:r>
      <w:r w:rsidR="00EE79A2">
        <w:rPr>
          <w:rFonts w:cs="Times New Roman"/>
          <w:color w:val="002060"/>
          <w:sz w:val="24"/>
          <w:szCs w:val="24"/>
        </w:rPr>
        <w:t>, Zakona o zaštiti okoliša i Zakona o zaštiti prirode</w:t>
      </w:r>
      <w:r w:rsidR="00236B3A">
        <w:rPr>
          <w:rFonts w:cs="Times New Roman"/>
          <w:color w:val="002060"/>
          <w:sz w:val="24"/>
          <w:szCs w:val="24"/>
        </w:rPr>
        <w:t>, koja se nalazi na web stranici Agencije za plaćanja (</w:t>
      </w:r>
      <w:hyperlink r:id="rId17" w:history="1">
        <w:r w:rsidR="00236B3A" w:rsidRPr="00190249">
          <w:rPr>
            <w:rFonts w:cs="Times New Roman"/>
            <w:color w:val="002060"/>
            <w:sz w:val="24"/>
            <w:szCs w:val="24"/>
            <w:u w:val="single"/>
          </w:rPr>
          <w:t>www.apprrr.hr</w:t>
        </w:r>
      </w:hyperlink>
      <w:r w:rsidR="00236B3A">
        <w:rPr>
          <w:rFonts w:cs="Times New Roman"/>
          <w:color w:val="002060"/>
          <w:sz w:val="24"/>
          <w:szCs w:val="24"/>
        </w:rPr>
        <w:t xml:space="preserve">) i Programa ruralnog razvoja </w:t>
      </w:r>
      <w:r w:rsidR="00190249">
        <w:rPr>
          <w:rFonts w:cs="Times New Roman"/>
          <w:color w:val="002060"/>
          <w:sz w:val="24"/>
          <w:szCs w:val="24"/>
          <w:u w:val="single"/>
        </w:rPr>
        <w:t>(www.ruralnirazvoj.hr</w:t>
      </w:r>
      <w:r w:rsidR="00190249">
        <w:rPr>
          <w:rFonts w:cs="Times New Roman"/>
          <w:color w:val="002060"/>
          <w:sz w:val="24"/>
          <w:szCs w:val="24"/>
        </w:rPr>
        <w:t>).</w:t>
      </w:r>
    </w:p>
    <w:p w14:paraId="2CB39A5B" w14:textId="77777777" w:rsidR="000274AC" w:rsidRPr="00712AA6" w:rsidRDefault="000274AC" w:rsidP="00D41178">
      <w:pPr>
        <w:pStyle w:val="NoSpacing"/>
        <w:spacing w:after="120"/>
        <w:jc w:val="both"/>
        <w:rPr>
          <w:rFonts w:cs="Times New Roman"/>
          <w:color w:val="002060"/>
          <w:sz w:val="24"/>
          <w:szCs w:val="24"/>
        </w:rPr>
      </w:pPr>
      <w:r w:rsidRPr="00712AA6">
        <w:rPr>
          <w:rFonts w:cs="Times New Roman"/>
          <w:color w:val="002060"/>
          <w:sz w:val="24"/>
          <w:szCs w:val="24"/>
        </w:rPr>
        <w:t>Korisniku kojem je odobreno sufinanciranje prihvatljivih materijalnih troškova iz tipa operacije 4.1.1, a ujedno je podnio i zahtjev za potporu za prihvatljive materijalne troškove iz tipa operacije 4.1.2/4.1.3, sufinanciranje prihvatljivih materijalnih troškova iz tipa operacije 4.1.2/4.1.3 bit će odobreno ukoliko zahtjev za potporu ostvari minimalan broj bodova u skladu s kriterijima odabira iz tipa operacije 4.1.2/4.1.3.</w:t>
      </w:r>
    </w:p>
    <w:p w14:paraId="013567EF" w14:textId="77777777" w:rsidR="000274AC"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Pored općih uvjeta prihvatljivosti, </w:t>
      </w:r>
      <w:r w:rsidRPr="00712AA6">
        <w:rPr>
          <w:rFonts w:cs="Times New Roman"/>
          <w:b/>
          <w:color w:val="002060"/>
          <w:sz w:val="24"/>
          <w:szCs w:val="24"/>
        </w:rPr>
        <w:t>korisnici čiji projekti sadrže ulaganja u navodnjavanje moraju zadovoljiti i specifične uvjete prihvatljivosti projekta</w:t>
      </w:r>
      <w:r w:rsidRPr="00712AA6">
        <w:rPr>
          <w:rFonts w:cs="Times New Roman"/>
          <w:color w:val="002060"/>
          <w:sz w:val="24"/>
          <w:szCs w:val="24"/>
        </w:rPr>
        <w:t xml:space="preserve">. </w:t>
      </w:r>
    </w:p>
    <w:p w14:paraId="0CE29F9A" w14:textId="77777777" w:rsidR="00875518" w:rsidRDefault="00875518" w:rsidP="00D41178">
      <w:pPr>
        <w:spacing w:line="240" w:lineRule="auto"/>
        <w:jc w:val="both"/>
        <w:rPr>
          <w:rFonts w:cs="Times New Roman"/>
          <w:color w:val="002060"/>
          <w:sz w:val="24"/>
          <w:szCs w:val="24"/>
        </w:rPr>
      </w:pPr>
    </w:p>
    <w:p w14:paraId="6D1184B9" w14:textId="77777777" w:rsidR="00875518" w:rsidRPr="00712AA6" w:rsidRDefault="00875518" w:rsidP="00D41178">
      <w:pPr>
        <w:spacing w:line="240" w:lineRule="auto"/>
        <w:jc w:val="both"/>
        <w:rPr>
          <w:rFonts w:cs="Times New Roman"/>
          <w:color w:val="002060"/>
          <w:sz w:val="24"/>
          <w:szCs w:val="24"/>
        </w:rPr>
      </w:pPr>
    </w:p>
    <w:p w14:paraId="78E0EB40" w14:textId="77777777" w:rsidR="000274AC" w:rsidRPr="00712AA6" w:rsidRDefault="000274AC" w:rsidP="00D41178">
      <w:pPr>
        <w:spacing w:line="240" w:lineRule="auto"/>
        <w:jc w:val="both"/>
        <w:rPr>
          <w:rFonts w:cs="Times New Roman"/>
          <w:b/>
          <w:color w:val="002060"/>
          <w:sz w:val="24"/>
          <w:szCs w:val="24"/>
          <w:u w:val="single"/>
        </w:rPr>
      </w:pPr>
      <w:r w:rsidRPr="00712AA6">
        <w:rPr>
          <w:rFonts w:cs="Times New Roman"/>
          <w:b/>
          <w:color w:val="002060"/>
          <w:sz w:val="24"/>
          <w:szCs w:val="24"/>
          <w:u w:val="single"/>
        </w:rPr>
        <w:lastRenderedPageBreak/>
        <w:t>Specifični uvjeti prihvatljivosti za ulaganja u navodnjavanje</w:t>
      </w:r>
    </w:p>
    <w:p w14:paraId="67ADF5A1"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Cijelo područje na kojem će se ulagati u navodnjavanje, kao i sva druga područja čiji okoliš može biti zahvaćen tim ulaganjem moraju biti uključena u plan upravljanja vodnim područjima u skladu s uvjetima iz Direktive 2000/60/EZ Europskog parlamenta i Vijeća od 23. listopada 2000. o uspostavi okvira za djelovanje Zajednice u području vodne politike (SL L 327, 22.12.2000., str. 1–73, u daljnjem tekstu: Okvirna direktiva o vodama).</w:t>
      </w:r>
    </w:p>
    <w:p w14:paraId="17B4FEC7"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Tlo mora biti prikladno za navodnjavanje na cijeloj neto poljoprivrednoj površini obuhvaćenoj projektom. </w:t>
      </w:r>
    </w:p>
    <w:p w14:paraId="159ED13E" w14:textId="77777777" w:rsidR="00EF71A9" w:rsidRPr="00712AA6" w:rsidRDefault="00EF71A9" w:rsidP="00D41178">
      <w:pPr>
        <w:spacing w:line="240" w:lineRule="auto"/>
        <w:jc w:val="both"/>
        <w:rPr>
          <w:rFonts w:cs="Times New Roman"/>
          <w:color w:val="002060"/>
          <w:sz w:val="24"/>
          <w:szCs w:val="24"/>
        </w:rPr>
      </w:pPr>
      <w:r w:rsidRPr="00712AA6">
        <w:rPr>
          <w:rFonts w:cs="Times New Roman"/>
          <w:color w:val="002060"/>
          <w:sz w:val="24"/>
          <w:szCs w:val="24"/>
        </w:rPr>
        <w:t xml:space="preserve">Ulaganja u građenje novih sustava navodnjavanja koja rezultiraju neto povećanjem navodnjavanog područja te koja utječu na podzemne ili površinske vode prihvatljiva su samo ako status vodnog tijela nije manji od dobrog u relevantnom planu upravljanja vodnim područjima zbog razloga koji su povezani s količinom vode. </w:t>
      </w:r>
    </w:p>
    <w:p w14:paraId="08CDECCD"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Kada u važećem planu upravljanja vodnim područjima nije napravljena cjelovita procjena stanja vodnog tijela u skladu sa zahtjevima Okvirne direktive o vodama, za vodno tijelo na koje planirano ulaganje u navodnjavanje ima utjecaj mora biti provedena dodatna procjena na temelju provedenog cjelovitog istražnog monitoringa. Ako se, na temelju cjelovite procjene, utvrdi da je stanje vodnog tijela manje od dobrog, zbog razloga koji su povezani s količinom vode, ulaganje neće biti prihvatljivo, osim u slučaju kada se ulaganjem osigurava najmanje 50% učinkovito smanjenje potrošnje vode. </w:t>
      </w:r>
    </w:p>
    <w:p w14:paraId="5F022D91"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Javna potpora za ulaganje u navodnjavanje osigurat će se samo ako je isto u skladu s člankom 4. stavcima 7., 8. i 9. Okvirne direktive o vodama, uzimajući u obzir kumulativni utjecaj i odgovarajuće mjere iz programa mjera na nivou upravljanja vodnim područjem. </w:t>
      </w:r>
    </w:p>
    <w:p w14:paraId="719AFD3F" w14:textId="77777777" w:rsidR="000274AC" w:rsidRPr="00712AA6" w:rsidRDefault="004F5E6A" w:rsidP="00D41178">
      <w:pPr>
        <w:spacing w:line="240" w:lineRule="auto"/>
        <w:jc w:val="both"/>
        <w:rPr>
          <w:rFonts w:cs="Times New Roman"/>
          <w:color w:val="002060"/>
          <w:sz w:val="24"/>
          <w:szCs w:val="24"/>
        </w:rPr>
      </w:pPr>
      <w:r w:rsidRPr="00712AA6">
        <w:rPr>
          <w:rFonts w:cs="Times New Roman"/>
          <w:color w:val="002060"/>
          <w:sz w:val="24"/>
          <w:szCs w:val="24"/>
        </w:rPr>
        <w:t>Za gore navedene specifične uvjete prihvatljivosti ul</w:t>
      </w:r>
      <w:r w:rsidR="00776DD2" w:rsidRPr="00712AA6">
        <w:rPr>
          <w:rFonts w:cs="Times New Roman"/>
          <w:color w:val="002060"/>
          <w:sz w:val="24"/>
          <w:szCs w:val="24"/>
        </w:rPr>
        <w:t>aganja u navodnjavanje korisnik</w:t>
      </w:r>
      <w:r w:rsidRPr="00712AA6">
        <w:rPr>
          <w:rFonts w:eastAsia="Times New Roman"/>
          <w:i/>
          <w:color w:val="002060"/>
          <w:sz w:val="24"/>
          <w:szCs w:val="24"/>
        </w:rPr>
        <w:t xml:space="preserve"> </w:t>
      </w:r>
      <w:r w:rsidRPr="00577D19">
        <w:rPr>
          <w:rFonts w:eastAsia="Times New Roman"/>
          <w:color w:val="002060"/>
          <w:sz w:val="24"/>
          <w:szCs w:val="24"/>
        </w:rPr>
        <w:t xml:space="preserve">je obvezan ishoditi Prethodno odobrenje projekta ovisno o vrsti ulaganja sukladno Uputi za korisnike za ishođenje prethodnog odobrenja projekta navodnjavanja od strane Ministarstva zaštite okoliša i energetike – </w:t>
      </w:r>
      <w:r w:rsidR="004029AA" w:rsidRPr="00577D19">
        <w:rPr>
          <w:rFonts w:eastAsia="Times New Roman"/>
          <w:color w:val="002060"/>
          <w:sz w:val="24"/>
          <w:szCs w:val="24"/>
        </w:rPr>
        <w:t>U</w:t>
      </w:r>
      <w:r w:rsidRPr="00577D19">
        <w:rPr>
          <w:rFonts w:eastAsia="Times New Roman"/>
          <w:color w:val="002060"/>
          <w:sz w:val="24"/>
          <w:szCs w:val="24"/>
        </w:rPr>
        <w:t>prave vodnoga gospodarstva, a koji su objavljeni na stranici www.apprrr.hr –</w:t>
      </w:r>
      <w:r w:rsidRPr="00712AA6">
        <w:rPr>
          <w:rFonts w:eastAsia="Times New Roman"/>
          <w:i/>
          <w:color w:val="002060"/>
          <w:sz w:val="24"/>
          <w:szCs w:val="24"/>
        </w:rPr>
        <w:t xml:space="preserve"> </w:t>
      </w:r>
      <w:r w:rsidRPr="00577D19">
        <w:rPr>
          <w:rFonts w:eastAsia="Times New Roman"/>
          <w:color w:val="002060"/>
          <w:sz w:val="24"/>
          <w:szCs w:val="24"/>
        </w:rPr>
        <w:t xml:space="preserve">kartica </w:t>
      </w:r>
      <w:r w:rsidRPr="00712AA6">
        <w:rPr>
          <w:rFonts w:eastAsia="Times New Roman"/>
          <w:i/>
          <w:color w:val="002060"/>
          <w:sz w:val="24"/>
          <w:szCs w:val="24"/>
        </w:rPr>
        <w:t>»Ruralni razvoj/Mjera 4/ Podmjera 4.1.«. Uputa MZOIE_M4.pdf.</w:t>
      </w:r>
      <w:r w:rsidRPr="00712AA6" w:rsidDel="00320715">
        <w:rPr>
          <w:rFonts w:cs="Times New Roman"/>
          <w:color w:val="002060"/>
          <w:sz w:val="24"/>
          <w:szCs w:val="24"/>
        </w:rPr>
        <w:t xml:space="preserve"> </w:t>
      </w:r>
      <w:r w:rsidR="000274AC" w:rsidRPr="00712AA6">
        <w:rPr>
          <w:rFonts w:cs="Times New Roman"/>
          <w:color w:val="002060"/>
          <w:sz w:val="24"/>
          <w:szCs w:val="24"/>
        </w:rPr>
        <w:t xml:space="preserve">Za projekte koji sadrže ulaganja u zamjenu ili poboljšanje postojećeg sustava navodnjavanja novi sustav navodnjavanja mora osigurati uštedu vode od najmanje 25% u odnosu na tehničke parametre postojećeg sustava navodnjavanja ili infrastrukture, također i u slučajevima ako ulaganje ima utjecaj na vodno tijelo čiji je status manji od dobrog u važećem planu upravljanja vodnim područjima zbog razloga koji su povezani s količinom vode. </w:t>
      </w:r>
    </w:p>
    <w:p w14:paraId="61F25777" w14:textId="77777777" w:rsidR="00EF71A9" w:rsidRPr="00712AA6" w:rsidRDefault="00EF71A9" w:rsidP="00D41178">
      <w:pPr>
        <w:spacing w:line="240" w:lineRule="auto"/>
        <w:jc w:val="both"/>
        <w:rPr>
          <w:rFonts w:cs="Times New Roman"/>
          <w:color w:val="002060"/>
          <w:sz w:val="24"/>
          <w:szCs w:val="24"/>
        </w:rPr>
      </w:pPr>
      <w:r w:rsidRPr="00712AA6">
        <w:rPr>
          <w:rFonts w:cs="Times New Roman"/>
          <w:color w:val="002060"/>
          <w:sz w:val="24"/>
          <w:szCs w:val="24"/>
        </w:rPr>
        <w:t xml:space="preserve">Provedba projekta mora osigurati učinkovito smanjenje potrošnje vode na razini ulaganja za najmanje 50% od potencijalne uštede vode koja se omogućuje ulaganjem, ako ulaganje ima utjecaj na vodno tijelo čiji je status manji od dobrog u važećem planu upravljanja vodnim područjima zbog razloga koji su povezani s količinom vode. </w:t>
      </w:r>
    </w:p>
    <w:p w14:paraId="29125A8E"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Gore navedene  specifične uvjete </w:t>
      </w:r>
      <w:r w:rsidRPr="00A141D0">
        <w:rPr>
          <w:rFonts w:cs="Times New Roman"/>
          <w:color w:val="002060"/>
          <w:sz w:val="24"/>
          <w:szCs w:val="24"/>
        </w:rPr>
        <w:t xml:space="preserve">prihvatljivosti za ulaganja u navodnjavanje korisnik dokazuje </w:t>
      </w:r>
      <w:r w:rsidRPr="00A141D0">
        <w:rPr>
          <w:rFonts w:cs="Times New Roman"/>
          <w:b/>
          <w:color w:val="002060"/>
          <w:sz w:val="24"/>
          <w:szCs w:val="24"/>
        </w:rPr>
        <w:t>dostavom potvrde od proizvođača sustava navodnjavanja o minimalnim propisanim uštedama odnosno smanjenju potrošnje voda</w:t>
      </w:r>
      <w:r w:rsidR="00AC2ECA" w:rsidRPr="00A141D0">
        <w:rPr>
          <w:rFonts w:cs="Times New Roman"/>
          <w:color w:val="002060"/>
          <w:sz w:val="24"/>
          <w:szCs w:val="24"/>
        </w:rPr>
        <w:t xml:space="preserve">, kako je navedeno u Prilogu </w:t>
      </w:r>
      <w:r w:rsidR="00FB0DDE" w:rsidRPr="00A141D0">
        <w:rPr>
          <w:rFonts w:cs="Times New Roman"/>
          <w:color w:val="002060"/>
          <w:sz w:val="24"/>
          <w:szCs w:val="24"/>
        </w:rPr>
        <w:t>2</w:t>
      </w:r>
      <w:r w:rsidRPr="00A141D0">
        <w:rPr>
          <w:rFonts w:cs="Times New Roman"/>
          <w:color w:val="002060"/>
          <w:sz w:val="24"/>
          <w:szCs w:val="24"/>
        </w:rPr>
        <w:t>.</w:t>
      </w:r>
    </w:p>
    <w:p w14:paraId="4028C9C2"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lastRenderedPageBreak/>
        <w:t xml:space="preserve">Revizija izdane vodopravne dozvole/koncesije mora biti provedena prije početka ulaganja u zamjenu ili poboljšanje postojeće opreme za navodnjavanje. </w:t>
      </w:r>
    </w:p>
    <w:p w14:paraId="77D0FEF3" w14:textId="77777777" w:rsidR="000274AC" w:rsidRPr="00712AA6" w:rsidRDefault="000274AC" w:rsidP="00D41178">
      <w:pPr>
        <w:spacing w:line="240" w:lineRule="auto"/>
        <w:jc w:val="both"/>
        <w:rPr>
          <w:rFonts w:cs="Times New Roman"/>
          <w:color w:val="002060"/>
          <w:sz w:val="24"/>
          <w:szCs w:val="24"/>
        </w:rPr>
      </w:pPr>
      <w:r w:rsidRPr="00712AA6">
        <w:rPr>
          <w:rFonts w:cs="Times New Roman"/>
          <w:color w:val="002060"/>
          <w:sz w:val="24"/>
          <w:szCs w:val="24"/>
        </w:rPr>
        <w:t xml:space="preserve">Mjerenje zahvaćenih količina vode mora biti uspostavljeno najkasnije do kraja provedbe projekta na razini projekta za koji se dodjeljuje javna potpora.  </w:t>
      </w:r>
    </w:p>
    <w:p w14:paraId="31891A93" w14:textId="587EA2D2" w:rsidR="000274AC" w:rsidRPr="008A18E2" w:rsidRDefault="000274AC" w:rsidP="00D41178">
      <w:pPr>
        <w:spacing w:line="240" w:lineRule="auto"/>
        <w:jc w:val="both"/>
        <w:rPr>
          <w:rFonts w:cs="Times New Roman"/>
          <w:color w:val="002060"/>
          <w:sz w:val="24"/>
          <w:szCs w:val="24"/>
        </w:rPr>
      </w:pPr>
      <w:r w:rsidRPr="00712AA6">
        <w:rPr>
          <w:rFonts w:cs="Times New Roman"/>
          <w:color w:val="002060"/>
          <w:sz w:val="24"/>
          <w:szCs w:val="24"/>
        </w:rPr>
        <w:t>Do kraja provedbe projekta koji sadrži ulaganja u građenje novih sustava navodnjavanja, korisnik mora imati vodopravnu dozvolu za zahvaćanje voda za navodnjavanje koju je izdalo nadležno tijelo.</w:t>
      </w:r>
    </w:p>
    <w:p w14:paraId="23FA05FC" w14:textId="77777777" w:rsidR="00CB3ADF" w:rsidRPr="00712AA6" w:rsidRDefault="00BA02A8" w:rsidP="00D41178">
      <w:pPr>
        <w:pStyle w:val="Heading1"/>
        <w:numPr>
          <w:ilvl w:val="0"/>
          <w:numId w:val="77"/>
        </w:numPr>
        <w:spacing w:after="240"/>
        <w:rPr>
          <w:rFonts w:asciiTheme="minorHAnsi" w:hAnsiTheme="minorHAnsi" w:cs="Times New Roman"/>
          <w:b/>
          <w:color w:val="002060"/>
          <w:sz w:val="28"/>
          <w:szCs w:val="28"/>
        </w:rPr>
      </w:pPr>
      <w:bookmarkStart w:id="4" w:name="_Toc479933350"/>
      <w:bookmarkStart w:id="5" w:name="_Toc480816945"/>
      <w:bookmarkEnd w:id="4"/>
      <w:r w:rsidRPr="00712AA6">
        <w:rPr>
          <w:rFonts w:asciiTheme="minorHAnsi" w:hAnsiTheme="minorHAnsi" w:cs="Times New Roman"/>
          <w:b/>
          <w:color w:val="002060"/>
          <w:sz w:val="28"/>
          <w:szCs w:val="28"/>
        </w:rPr>
        <w:t>UVJETI PRIHVATLJIVOSTI TROŠKOVA</w:t>
      </w:r>
      <w:bookmarkEnd w:id="5"/>
      <w:r w:rsidRPr="00712AA6">
        <w:rPr>
          <w:rFonts w:asciiTheme="minorHAnsi" w:hAnsiTheme="minorHAnsi" w:cs="Times New Roman"/>
          <w:b/>
          <w:color w:val="002060"/>
          <w:sz w:val="28"/>
          <w:szCs w:val="28"/>
        </w:rPr>
        <w:t xml:space="preserve"> </w:t>
      </w:r>
    </w:p>
    <w:p w14:paraId="49C46A0A" w14:textId="77777777" w:rsidR="00BA02A8" w:rsidRPr="00712AA6" w:rsidRDefault="00BA02A8" w:rsidP="00D41178">
      <w:pPr>
        <w:spacing w:line="240" w:lineRule="auto"/>
        <w:jc w:val="both"/>
        <w:rPr>
          <w:rFonts w:cs="Times New Roman"/>
          <w:color w:val="002060"/>
          <w:sz w:val="24"/>
          <w:szCs w:val="24"/>
        </w:rPr>
      </w:pPr>
      <w:r w:rsidRPr="00712AA6">
        <w:rPr>
          <w:rFonts w:cs="Times New Roman"/>
          <w:color w:val="002060"/>
          <w:sz w:val="24"/>
          <w:szCs w:val="24"/>
        </w:rPr>
        <w:t>Svi troškovi projekta moraju biti u skladu s općim uvjetima prihvatljivosti troškova. Opći uvjeti prihvatljivosti troškova primjenjuju se kumulativno.</w:t>
      </w:r>
    </w:p>
    <w:p w14:paraId="0F24E524" w14:textId="77777777" w:rsidR="00BA02A8" w:rsidRPr="00712AA6" w:rsidRDefault="00BA02A8" w:rsidP="00D41178">
      <w:pPr>
        <w:spacing w:line="240" w:lineRule="auto"/>
        <w:jc w:val="both"/>
        <w:rPr>
          <w:rFonts w:cs="Times New Roman"/>
          <w:b/>
          <w:color w:val="002060"/>
          <w:sz w:val="24"/>
          <w:szCs w:val="24"/>
        </w:rPr>
      </w:pPr>
      <w:r w:rsidRPr="00712AA6">
        <w:rPr>
          <w:rFonts w:cs="Times New Roman"/>
          <w:b/>
          <w:color w:val="002060"/>
          <w:sz w:val="24"/>
          <w:szCs w:val="24"/>
        </w:rPr>
        <w:t>Opći uvjeti prihvatljivosti troškova su:</w:t>
      </w:r>
    </w:p>
    <w:p w14:paraId="157751F3"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 xml:space="preserve">troškovi su prihvatljivi sukladno </w:t>
      </w:r>
      <w:r w:rsidR="00972F81" w:rsidRPr="00052DF8">
        <w:rPr>
          <w:rFonts w:cs="Times New Roman"/>
          <w:color w:val="002060"/>
          <w:sz w:val="24"/>
          <w:szCs w:val="24"/>
        </w:rPr>
        <w:t>L</w:t>
      </w:r>
      <w:r w:rsidRPr="00052DF8">
        <w:rPr>
          <w:rFonts w:cs="Times New Roman"/>
          <w:color w:val="002060"/>
          <w:sz w:val="24"/>
          <w:szCs w:val="24"/>
        </w:rPr>
        <w:t>isti prihvatljivih troškova</w:t>
      </w:r>
      <w:r w:rsidR="004A01BE" w:rsidRPr="00052DF8">
        <w:rPr>
          <w:rFonts w:cs="Times New Roman"/>
          <w:color w:val="002060"/>
          <w:sz w:val="24"/>
          <w:szCs w:val="24"/>
        </w:rPr>
        <w:t xml:space="preserve"> iz </w:t>
      </w:r>
      <w:r w:rsidR="001E7E92" w:rsidRPr="00052DF8">
        <w:rPr>
          <w:rFonts w:cs="Times New Roman"/>
          <w:color w:val="002060"/>
          <w:sz w:val="24"/>
          <w:szCs w:val="24"/>
        </w:rPr>
        <w:t>P</w:t>
      </w:r>
      <w:r w:rsidR="004A01BE" w:rsidRPr="00052DF8">
        <w:rPr>
          <w:rFonts w:cs="Times New Roman"/>
          <w:color w:val="002060"/>
          <w:sz w:val="24"/>
          <w:szCs w:val="24"/>
        </w:rPr>
        <w:t xml:space="preserve">riloga 9 </w:t>
      </w:r>
      <w:r w:rsidR="00907AEA" w:rsidRPr="00052DF8">
        <w:rPr>
          <w:rFonts w:cs="Times New Roman"/>
          <w:color w:val="002060"/>
          <w:sz w:val="24"/>
          <w:szCs w:val="24"/>
        </w:rPr>
        <w:t>ovog n</w:t>
      </w:r>
      <w:r w:rsidR="004A01BE" w:rsidRPr="00052DF8">
        <w:rPr>
          <w:rFonts w:cs="Times New Roman"/>
          <w:color w:val="002060"/>
          <w:sz w:val="24"/>
          <w:szCs w:val="24"/>
        </w:rPr>
        <w:t>atječaja</w:t>
      </w:r>
    </w:p>
    <w:p w14:paraId="1D8F8FC7"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povezanost s projektom i nastanak u okviru projekta</w:t>
      </w:r>
    </w:p>
    <w:p w14:paraId="278B771F" w14:textId="77777777" w:rsidR="00BA02A8" w:rsidRPr="00052DF8" w:rsidRDefault="00BA02A8" w:rsidP="00052DF8">
      <w:pPr>
        <w:pStyle w:val="ListParagraph"/>
        <w:numPr>
          <w:ilvl w:val="0"/>
          <w:numId w:val="76"/>
        </w:numPr>
        <w:tabs>
          <w:tab w:val="left" w:pos="6804"/>
        </w:tabs>
        <w:spacing w:after="0" w:line="240" w:lineRule="auto"/>
        <w:jc w:val="both"/>
        <w:rPr>
          <w:rFonts w:cs="Times New Roman"/>
          <w:color w:val="002060"/>
          <w:sz w:val="24"/>
          <w:szCs w:val="24"/>
        </w:rPr>
      </w:pPr>
      <w:r w:rsidRPr="00052DF8">
        <w:rPr>
          <w:rFonts w:cs="Times New Roman"/>
          <w:color w:val="002060"/>
          <w:sz w:val="24"/>
          <w:szCs w:val="24"/>
        </w:rPr>
        <w:t>stvarnost nastanka kod korisnika</w:t>
      </w:r>
    </w:p>
    <w:p w14:paraId="2C65B216"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 xml:space="preserve">izvršenje plaćanja korisnika dobavljačima roba, izvođačima radova te pružateljima usluga </w:t>
      </w:r>
    </w:p>
    <w:p w14:paraId="546DB6F4"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dokazivost putem računa ili dokumenata jednake dokazne vrijednosti</w:t>
      </w:r>
    </w:p>
    <w:p w14:paraId="10109AFD"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usklađenost s pravilima javne nabave, ako je primjenjivo</w:t>
      </w:r>
    </w:p>
    <w:p w14:paraId="6816A869"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usklađenost s primjenjivim poreznim i socijalnim zakonodavstvom, ako je primjenjivo</w:t>
      </w:r>
    </w:p>
    <w:p w14:paraId="4847AF71"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usklađenost s odredbama članka 65. stavka 11. Uredbe (EU) br. 1303/2013 koje se odnose na zabranu dvostrukog financiranja iz drugog financijskog instrumenta Europske unije</w:t>
      </w:r>
    </w:p>
    <w:p w14:paraId="01226017"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provedba na području Republike Hrvatske i</w:t>
      </w:r>
    </w:p>
    <w:p w14:paraId="1ECD0443" w14:textId="77777777" w:rsidR="00BA02A8" w:rsidRPr="00052DF8" w:rsidRDefault="00BA02A8" w:rsidP="00052DF8">
      <w:pPr>
        <w:pStyle w:val="ListParagraph"/>
        <w:numPr>
          <w:ilvl w:val="0"/>
          <w:numId w:val="76"/>
        </w:numPr>
        <w:spacing w:after="0" w:line="240" w:lineRule="auto"/>
        <w:jc w:val="both"/>
        <w:rPr>
          <w:rFonts w:cs="Times New Roman"/>
          <w:color w:val="002060"/>
          <w:sz w:val="24"/>
          <w:szCs w:val="24"/>
        </w:rPr>
      </w:pPr>
      <w:r w:rsidRPr="00052DF8">
        <w:rPr>
          <w:rFonts w:cs="Times New Roman"/>
          <w:color w:val="002060"/>
          <w:sz w:val="24"/>
          <w:szCs w:val="24"/>
        </w:rPr>
        <w:t>usklađenost s pravilima o trajnosti operacija iz članka 71. Uredbe (EU) br. 1303/2013.</w:t>
      </w:r>
    </w:p>
    <w:p w14:paraId="3A2930C5" w14:textId="77777777" w:rsidR="00BA02A8" w:rsidRPr="00712AA6" w:rsidRDefault="00BA02A8" w:rsidP="00D41178">
      <w:pPr>
        <w:spacing w:after="0" w:line="240" w:lineRule="auto"/>
        <w:ind w:left="708"/>
        <w:jc w:val="both"/>
        <w:rPr>
          <w:rFonts w:cs="Times New Roman"/>
          <w:color w:val="002060"/>
          <w:sz w:val="24"/>
          <w:szCs w:val="24"/>
        </w:rPr>
      </w:pPr>
    </w:p>
    <w:p w14:paraId="5940BDE9" w14:textId="77777777" w:rsidR="00BA02A8" w:rsidRPr="00712AA6" w:rsidRDefault="00BA02A8" w:rsidP="00D41178">
      <w:pPr>
        <w:spacing w:line="240" w:lineRule="auto"/>
        <w:jc w:val="both"/>
        <w:rPr>
          <w:rFonts w:cs="Times New Roman"/>
          <w:color w:val="002060"/>
          <w:sz w:val="24"/>
          <w:szCs w:val="24"/>
        </w:rPr>
      </w:pPr>
      <w:r w:rsidRPr="00712AA6">
        <w:rPr>
          <w:rFonts w:cs="Times New Roman"/>
          <w:color w:val="002060"/>
          <w:sz w:val="24"/>
          <w:szCs w:val="24"/>
        </w:rPr>
        <w:t>Uvjeti prihvatljivosti troškova primjenjivi u određenom projektu utvrđuju se u ugovoru o financiranju.</w:t>
      </w:r>
    </w:p>
    <w:p w14:paraId="23C2689E" w14:textId="77777777" w:rsidR="00BA02A8" w:rsidRPr="00712AA6" w:rsidRDefault="00BA02A8" w:rsidP="00D41178">
      <w:pPr>
        <w:spacing w:line="240" w:lineRule="auto"/>
        <w:jc w:val="both"/>
        <w:rPr>
          <w:rFonts w:cs="Times New Roman"/>
          <w:b/>
          <w:color w:val="002060"/>
          <w:sz w:val="24"/>
          <w:szCs w:val="24"/>
          <w:u w:val="single"/>
        </w:rPr>
      </w:pPr>
      <w:r w:rsidRPr="00712AA6">
        <w:rPr>
          <w:rFonts w:cs="Times New Roman"/>
          <w:b/>
          <w:color w:val="002060"/>
          <w:sz w:val="24"/>
          <w:szCs w:val="24"/>
          <w:u w:val="single"/>
        </w:rPr>
        <w:t>Prihvatljivi troškovi su:</w:t>
      </w:r>
    </w:p>
    <w:p w14:paraId="7434281F" w14:textId="77777777" w:rsidR="00BA02A8" w:rsidRPr="00712AA6" w:rsidRDefault="00BA02A8" w:rsidP="00D41178">
      <w:pPr>
        <w:pStyle w:val="ListParagraph"/>
        <w:numPr>
          <w:ilvl w:val="0"/>
          <w:numId w:val="50"/>
        </w:numPr>
        <w:spacing w:after="200" w:line="240" w:lineRule="auto"/>
        <w:jc w:val="both"/>
        <w:rPr>
          <w:rFonts w:cs="Times New Roman"/>
          <w:color w:val="002060"/>
          <w:sz w:val="24"/>
          <w:szCs w:val="24"/>
        </w:rPr>
      </w:pPr>
      <w:r w:rsidRPr="00712AA6">
        <w:rPr>
          <w:rFonts w:cs="Times New Roman"/>
          <w:color w:val="002060"/>
          <w:sz w:val="24"/>
          <w:szCs w:val="24"/>
        </w:rPr>
        <w:t>prihvatljivi opći troškovi</w:t>
      </w:r>
    </w:p>
    <w:p w14:paraId="0FF42C58" w14:textId="77777777" w:rsidR="00BA02A8" w:rsidRPr="00712AA6" w:rsidRDefault="00BA02A8" w:rsidP="00D41178">
      <w:pPr>
        <w:pStyle w:val="ListParagraph"/>
        <w:numPr>
          <w:ilvl w:val="0"/>
          <w:numId w:val="50"/>
        </w:numPr>
        <w:spacing w:after="200" w:line="240" w:lineRule="auto"/>
        <w:jc w:val="both"/>
        <w:rPr>
          <w:rFonts w:cs="Times New Roman"/>
          <w:color w:val="002060"/>
          <w:sz w:val="24"/>
          <w:szCs w:val="24"/>
        </w:rPr>
      </w:pPr>
      <w:r w:rsidRPr="00712AA6">
        <w:rPr>
          <w:rFonts w:cs="Times New Roman"/>
          <w:color w:val="002060"/>
          <w:sz w:val="24"/>
          <w:szCs w:val="24"/>
        </w:rPr>
        <w:t>prihvatljivi nematerijalni troškovi i</w:t>
      </w:r>
    </w:p>
    <w:p w14:paraId="2555E1D8" w14:textId="77777777" w:rsidR="00BA02A8" w:rsidRPr="00712AA6" w:rsidRDefault="00BA02A8" w:rsidP="00D41178">
      <w:pPr>
        <w:pStyle w:val="ListParagraph"/>
        <w:numPr>
          <w:ilvl w:val="0"/>
          <w:numId w:val="50"/>
        </w:numPr>
        <w:spacing w:after="200" w:line="240" w:lineRule="auto"/>
        <w:jc w:val="both"/>
        <w:rPr>
          <w:rFonts w:cs="Times New Roman"/>
          <w:color w:val="002060"/>
          <w:sz w:val="24"/>
          <w:szCs w:val="24"/>
        </w:rPr>
      </w:pPr>
      <w:r w:rsidRPr="00712AA6">
        <w:rPr>
          <w:rFonts w:cs="Times New Roman"/>
          <w:color w:val="002060"/>
          <w:sz w:val="24"/>
          <w:szCs w:val="24"/>
        </w:rPr>
        <w:t>prihvatljivi materijalni troškovi.</w:t>
      </w:r>
    </w:p>
    <w:p w14:paraId="6AC5E5F2" w14:textId="77777777" w:rsidR="00BA02A8" w:rsidRPr="00712AA6" w:rsidRDefault="00BA02A8" w:rsidP="00D41178">
      <w:pPr>
        <w:pStyle w:val="NoSpacing"/>
        <w:spacing w:after="120"/>
        <w:jc w:val="both"/>
        <w:rPr>
          <w:rFonts w:cs="Times New Roman"/>
          <w:b/>
          <w:color w:val="002060"/>
          <w:sz w:val="24"/>
          <w:szCs w:val="24"/>
        </w:rPr>
      </w:pPr>
      <w:r w:rsidRPr="00712AA6">
        <w:rPr>
          <w:rFonts w:cs="Times New Roman"/>
          <w:b/>
          <w:color w:val="002060"/>
          <w:sz w:val="24"/>
          <w:szCs w:val="24"/>
        </w:rPr>
        <w:t>Prihvatljivi opći troškovi su:</w:t>
      </w:r>
    </w:p>
    <w:p w14:paraId="451363E2" w14:textId="77777777" w:rsidR="00BA02A8" w:rsidRPr="00712AA6" w:rsidRDefault="00BA02A8" w:rsidP="00D41178">
      <w:pPr>
        <w:pStyle w:val="NoSpacing"/>
        <w:numPr>
          <w:ilvl w:val="0"/>
          <w:numId w:val="51"/>
        </w:numPr>
        <w:spacing w:after="120"/>
        <w:jc w:val="both"/>
        <w:rPr>
          <w:rFonts w:cs="Times New Roman"/>
          <w:color w:val="002060"/>
          <w:sz w:val="24"/>
          <w:szCs w:val="24"/>
        </w:rPr>
      </w:pPr>
      <w:r w:rsidRPr="00712AA6">
        <w:rPr>
          <w:rFonts w:cs="Times New Roman"/>
          <w:color w:val="002060"/>
          <w:sz w:val="24"/>
          <w:szCs w:val="24"/>
        </w:rPr>
        <w:t>troškovi usluga arhitekata, inženjera i konzultanata i</w:t>
      </w:r>
    </w:p>
    <w:p w14:paraId="13EBAF65" w14:textId="77777777" w:rsidR="00BA02A8" w:rsidRPr="00712AA6" w:rsidRDefault="00BA02A8" w:rsidP="00D41178">
      <w:pPr>
        <w:pStyle w:val="NoSpacing"/>
        <w:numPr>
          <w:ilvl w:val="0"/>
          <w:numId w:val="51"/>
        </w:numPr>
        <w:spacing w:after="120"/>
        <w:jc w:val="both"/>
        <w:rPr>
          <w:rFonts w:cs="Times New Roman"/>
          <w:color w:val="002060"/>
          <w:sz w:val="24"/>
          <w:szCs w:val="24"/>
        </w:rPr>
      </w:pPr>
      <w:r w:rsidRPr="00712AA6">
        <w:rPr>
          <w:rFonts w:cs="Times New Roman"/>
          <w:color w:val="002060"/>
          <w:sz w:val="24"/>
          <w:szCs w:val="24"/>
        </w:rPr>
        <w:t xml:space="preserve">troškovi izrade studija izvedivosti, elaborata/studija utjecaja zahvata na okoliš/ekološku mrežu i sl.  </w:t>
      </w:r>
    </w:p>
    <w:p w14:paraId="53B46472" w14:textId="77777777" w:rsidR="00BA02A8" w:rsidRPr="00712AA6" w:rsidRDefault="00BA02A8" w:rsidP="00D41178">
      <w:pPr>
        <w:pStyle w:val="NoSpacing"/>
        <w:spacing w:after="120"/>
        <w:jc w:val="both"/>
        <w:rPr>
          <w:rFonts w:cs="Times New Roman"/>
          <w:color w:val="002060"/>
          <w:sz w:val="24"/>
          <w:szCs w:val="24"/>
        </w:rPr>
      </w:pPr>
      <w:r w:rsidRPr="00712AA6">
        <w:rPr>
          <w:rFonts w:cs="Times New Roman"/>
          <w:color w:val="002060"/>
          <w:sz w:val="24"/>
          <w:szCs w:val="24"/>
        </w:rPr>
        <w:t xml:space="preserve">Opći troškovi prihvatljivi su do 10% vrijednosti ukupno prihvatljivih troškova projekta, pri čemu su: </w:t>
      </w:r>
    </w:p>
    <w:p w14:paraId="4A7E5071" w14:textId="77777777" w:rsidR="00BA02A8" w:rsidRPr="00712AA6" w:rsidRDefault="00BA02A8" w:rsidP="00D41178">
      <w:pPr>
        <w:pStyle w:val="NoSpacing"/>
        <w:numPr>
          <w:ilvl w:val="0"/>
          <w:numId w:val="52"/>
        </w:numPr>
        <w:spacing w:after="120"/>
        <w:jc w:val="both"/>
        <w:rPr>
          <w:rFonts w:cs="Times New Roman"/>
          <w:color w:val="002060"/>
          <w:sz w:val="24"/>
          <w:szCs w:val="24"/>
        </w:rPr>
      </w:pPr>
      <w:r w:rsidRPr="00712AA6">
        <w:rPr>
          <w:rFonts w:cs="Times New Roman"/>
          <w:color w:val="002060"/>
          <w:sz w:val="24"/>
          <w:szCs w:val="24"/>
        </w:rPr>
        <w:t>troškovi pripreme poslovnog plana prihvatljivi u iznosu do 1% od ukupno prihvatljivih troškova projekta bez općih troškova, ali ne više od 5.000 EUR</w:t>
      </w:r>
      <w:r w:rsidRPr="00712AA6">
        <w:rPr>
          <w:rFonts w:eastAsia="Times New Roman" w:cs="Times New Roman"/>
          <w:color w:val="002060"/>
          <w:sz w:val="24"/>
          <w:szCs w:val="24"/>
        </w:rPr>
        <w:t xml:space="preserve"> u kunskoj protuvrijednosti </w:t>
      </w:r>
    </w:p>
    <w:p w14:paraId="6AE0CF85" w14:textId="77777777" w:rsidR="00BA02A8" w:rsidRPr="00712AA6" w:rsidRDefault="00BA02A8" w:rsidP="00D41178">
      <w:pPr>
        <w:pStyle w:val="NoSpacing"/>
        <w:numPr>
          <w:ilvl w:val="0"/>
          <w:numId w:val="52"/>
        </w:numPr>
        <w:spacing w:after="120"/>
        <w:jc w:val="both"/>
        <w:rPr>
          <w:rFonts w:cs="Times New Roman"/>
          <w:color w:val="002060"/>
          <w:sz w:val="24"/>
          <w:szCs w:val="24"/>
        </w:rPr>
      </w:pPr>
      <w:r w:rsidRPr="00712AA6">
        <w:rPr>
          <w:rFonts w:cs="Times New Roman"/>
          <w:color w:val="002060"/>
          <w:sz w:val="24"/>
          <w:szCs w:val="24"/>
        </w:rPr>
        <w:lastRenderedPageBreak/>
        <w:t>troškovi pripreme i/ili provedbe projekta prihvatljivi u iznosu do 1% od ukupno prihvatljivih troškova projekta bez općih troškova, ali ne više od 10.000 EUR</w:t>
      </w:r>
      <w:r w:rsidRPr="00712AA6">
        <w:rPr>
          <w:rFonts w:eastAsia="Times New Roman" w:cs="Times New Roman"/>
          <w:color w:val="002060"/>
          <w:sz w:val="24"/>
          <w:szCs w:val="24"/>
        </w:rPr>
        <w:t xml:space="preserve"> u kunskoj protuvrijednosti i</w:t>
      </w:r>
    </w:p>
    <w:p w14:paraId="4D8624AA" w14:textId="77777777" w:rsidR="00BA02A8" w:rsidRPr="00712AA6" w:rsidRDefault="00BA02A8" w:rsidP="00D41178">
      <w:pPr>
        <w:pStyle w:val="NoSpacing"/>
        <w:numPr>
          <w:ilvl w:val="0"/>
          <w:numId w:val="52"/>
        </w:numPr>
        <w:spacing w:after="120"/>
        <w:jc w:val="both"/>
        <w:rPr>
          <w:rFonts w:cs="Times New Roman"/>
          <w:color w:val="002060"/>
          <w:sz w:val="24"/>
          <w:szCs w:val="24"/>
        </w:rPr>
      </w:pPr>
      <w:r w:rsidRPr="00712AA6">
        <w:rPr>
          <w:rFonts w:cs="Times New Roman"/>
          <w:color w:val="002060"/>
          <w:sz w:val="24"/>
          <w:szCs w:val="24"/>
        </w:rPr>
        <w:t>troškovi projektno - tehničke dokumentacije, geodetskih podloga, elaborata i trošak nadzora prihvatljivi u iznosu koji čini razliku zbroja troškova navedenih u točkama a) i b) ovoga stavka i gornje granice od 10% od ukupno prihvatljivih troškova projekta bez općih troškova, ako je primjenjivo.</w:t>
      </w:r>
    </w:p>
    <w:p w14:paraId="2E3977A2" w14:textId="77777777" w:rsidR="00BA02A8" w:rsidRPr="00712AA6" w:rsidRDefault="00BA02A8" w:rsidP="00D41178">
      <w:pPr>
        <w:rPr>
          <w:rFonts w:cs="Times New Roman"/>
          <w:b/>
          <w:color w:val="002060"/>
        </w:rPr>
      </w:pPr>
      <w:r w:rsidRPr="00712AA6">
        <w:rPr>
          <w:rFonts w:cs="Times New Roman"/>
          <w:b/>
          <w:color w:val="002060"/>
        </w:rPr>
        <w:t xml:space="preserve">Neprihvatljivi troškovi </w:t>
      </w:r>
      <w:r w:rsidRPr="00712AA6">
        <w:rPr>
          <w:rFonts w:eastAsiaTheme="minorEastAsia" w:cs="Times New Roman"/>
          <w:b/>
          <w:color w:val="002060"/>
          <w:lang w:eastAsia="hr-HR"/>
        </w:rPr>
        <w:t xml:space="preserve">su: </w:t>
      </w:r>
    </w:p>
    <w:p w14:paraId="6DAF4E93"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porez na dodanu vrijednost (u daljnjem tekstu: PDV) u slučaju da je korisnik porezni obveznik upisan u registar obveznika PDV-a te ima pravo na odbitak </w:t>
      </w:r>
      <w:r w:rsidR="00052DF8" w:rsidRPr="00712AA6">
        <w:rPr>
          <w:rFonts w:eastAsiaTheme="minorEastAsia" w:cs="Times New Roman"/>
          <w:color w:val="002060"/>
          <w:sz w:val="24"/>
          <w:szCs w:val="24"/>
          <w:lang w:eastAsia="hr-HR"/>
        </w:rPr>
        <w:t>pretporeza</w:t>
      </w:r>
      <w:r w:rsidRPr="00712AA6">
        <w:rPr>
          <w:rFonts w:eastAsiaTheme="minorEastAsia" w:cs="Times New Roman"/>
          <w:color w:val="002060"/>
          <w:sz w:val="24"/>
          <w:szCs w:val="24"/>
          <w:lang w:eastAsia="hr-HR"/>
        </w:rPr>
        <w:t xml:space="preserve"> </w:t>
      </w:r>
    </w:p>
    <w:p w14:paraId="79665D9A"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drugi porezi te propisane naknade i doprinosi </w:t>
      </w:r>
    </w:p>
    <w:p w14:paraId="6721D50E"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kamate</w:t>
      </w:r>
    </w:p>
    <w:p w14:paraId="17F75A85"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rabljena poljoprivredna mehanizacija i gospodarska vozila</w:t>
      </w:r>
    </w:p>
    <w:p w14:paraId="07587165"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svi troškovi održavanja/zamjene i amortizacije </w:t>
      </w:r>
    </w:p>
    <w:p w14:paraId="6702D155"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troškovi vezani uz ugovor o leasingu, kao što su marža davatelja leasinga, troškovi kredita i refinanciranja kamata, režijski troškovi i troškovi osiguranja </w:t>
      </w:r>
    </w:p>
    <w:p w14:paraId="72259912"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troškovi vlastitog rada </w:t>
      </w:r>
    </w:p>
    <w:p w14:paraId="276E36A9"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operativni troškovi </w:t>
      </w:r>
    </w:p>
    <w:p w14:paraId="4A33B342"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kupnja prava na poljoprivrednu proizvodnju, prava na plaćanje, kupnja životinja, kupnja i sadnja jednogodišnjeg bilja </w:t>
      </w:r>
    </w:p>
    <w:p w14:paraId="3C70B7DB"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troškovi nastali prije podnošenja zahtjeva za potporu, osim općih troškova i troškova kupnje zemljišta/objekata, ali ne prije 1. siječnja 2014. godine </w:t>
      </w:r>
    </w:p>
    <w:p w14:paraId="4B4A0DF8"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nepredviđeni radovi u gradnji i ostali nepredviđeni troškovi </w:t>
      </w:r>
    </w:p>
    <w:p w14:paraId="7306D2E2"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plaće i druge naknade stalno zaposlenih djelatnika korisnika   </w:t>
      </w:r>
    </w:p>
    <w:p w14:paraId="67D5289A"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novčane kazne, financijske kazne i troškovi parničnog postupka i  </w:t>
      </w:r>
    </w:p>
    <w:p w14:paraId="77838990" w14:textId="77777777" w:rsidR="00BA02A8" w:rsidRPr="00712AA6" w:rsidRDefault="00BA02A8" w:rsidP="00D41178">
      <w:pPr>
        <w:numPr>
          <w:ilvl w:val="0"/>
          <w:numId w:val="49"/>
        </w:numPr>
        <w:spacing w:after="0" w:line="240" w:lineRule="auto"/>
        <w:jc w:val="both"/>
        <w:rPr>
          <w:rFonts w:eastAsiaTheme="minorEastAsia" w:cs="Times New Roman"/>
          <w:color w:val="002060"/>
          <w:sz w:val="24"/>
          <w:szCs w:val="24"/>
          <w:lang w:eastAsia="hr-HR"/>
        </w:rPr>
      </w:pPr>
      <w:r w:rsidRPr="00712AA6">
        <w:rPr>
          <w:rFonts w:eastAsiaTheme="minorEastAsia" w:cs="Times New Roman"/>
          <w:color w:val="002060"/>
          <w:sz w:val="24"/>
          <w:szCs w:val="24"/>
          <w:lang w:eastAsia="hr-HR"/>
        </w:rPr>
        <w:t xml:space="preserve">plaćanje u gotovini. </w:t>
      </w:r>
    </w:p>
    <w:p w14:paraId="0C414F8E" w14:textId="77777777" w:rsidR="00FB0DDE" w:rsidRPr="00712AA6" w:rsidRDefault="00FB0DDE" w:rsidP="00D41178">
      <w:pPr>
        <w:spacing w:after="0" w:line="240" w:lineRule="auto"/>
        <w:jc w:val="both"/>
        <w:rPr>
          <w:rFonts w:eastAsiaTheme="minorEastAsia" w:cs="Times New Roman"/>
          <w:color w:val="002060"/>
          <w:sz w:val="24"/>
          <w:szCs w:val="24"/>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712AA6" w:rsidRPr="00712AA6" w14:paraId="472705CC" w14:textId="77777777" w:rsidTr="00052DF8">
        <w:trPr>
          <w:trHeight w:val="654"/>
        </w:trPr>
        <w:tc>
          <w:tcPr>
            <w:tcW w:w="0" w:type="auto"/>
            <w:shd w:val="clear" w:color="auto" w:fill="auto"/>
          </w:tcPr>
          <w:p w14:paraId="40959FFA" w14:textId="77777777" w:rsidR="00FB0DDE" w:rsidRPr="00712AA6" w:rsidRDefault="00FB0DDE" w:rsidP="00D41178">
            <w:pPr>
              <w:shd w:val="clear" w:color="auto" w:fill="FFFFFF" w:themeFill="background1"/>
              <w:spacing w:line="240" w:lineRule="auto"/>
              <w:jc w:val="both"/>
              <w:rPr>
                <w:rFonts w:cs="Times New Roman"/>
                <w:b/>
                <w:color w:val="002060"/>
                <w:sz w:val="24"/>
                <w:szCs w:val="24"/>
              </w:rPr>
            </w:pPr>
            <w:r w:rsidRPr="00052DF8">
              <w:rPr>
                <w:rFonts w:cs="Times New Roman"/>
                <w:b/>
                <w:color w:val="002060"/>
                <w:sz w:val="24"/>
                <w:szCs w:val="24"/>
              </w:rPr>
              <w:t xml:space="preserve">Napomena: </w:t>
            </w:r>
            <w:r w:rsidRPr="00052DF8">
              <w:rPr>
                <w:rFonts w:cs="Times New Roman"/>
                <w:color w:val="002060"/>
                <w:sz w:val="24"/>
                <w:szCs w:val="24"/>
              </w:rPr>
              <w:t>Dokumentacija kojom se dokazuju opći i specifični uvjeti prihvatljivosti korisnika, projekta i troškova naveden</w:t>
            </w:r>
            <w:r w:rsidR="00EA6D73" w:rsidRPr="00052DF8">
              <w:rPr>
                <w:rFonts w:cs="Times New Roman"/>
                <w:color w:val="002060"/>
                <w:sz w:val="24"/>
                <w:szCs w:val="24"/>
              </w:rPr>
              <w:t>a</w:t>
            </w:r>
            <w:r w:rsidRPr="00052DF8">
              <w:rPr>
                <w:rFonts w:cs="Times New Roman"/>
                <w:color w:val="002060"/>
                <w:sz w:val="24"/>
                <w:szCs w:val="24"/>
              </w:rPr>
              <w:t xml:space="preserve"> </w:t>
            </w:r>
            <w:r w:rsidR="00EA6D73" w:rsidRPr="00052DF8">
              <w:rPr>
                <w:rFonts w:cs="Times New Roman"/>
                <w:color w:val="002060"/>
                <w:sz w:val="24"/>
                <w:szCs w:val="24"/>
              </w:rPr>
              <w:t>je</w:t>
            </w:r>
            <w:r w:rsidRPr="00052DF8">
              <w:rPr>
                <w:rFonts w:cs="Times New Roman"/>
                <w:color w:val="002060"/>
                <w:sz w:val="24"/>
                <w:szCs w:val="24"/>
              </w:rPr>
              <w:t xml:space="preserve"> u Prilozima 1 i 2 ovog natječaja</w:t>
            </w:r>
            <w:r w:rsidR="00196BAE" w:rsidRPr="00052DF8">
              <w:rPr>
                <w:rFonts w:cs="Times New Roman"/>
                <w:color w:val="002060"/>
                <w:sz w:val="24"/>
                <w:szCs w:val="24"/>
              </w:rPr>
              <w:t>.</w:t>
            </w:r>
          </w:p>
        </w:tc>
      </w:tr>
    </w:tbl>
    <w:p w14:paraId="3F1643FE" w14:textId="77777777" w:rsidR="001D3296" w:rsidRPr="00712AA6" w:rsidRDefault="001D3296" w:rsidP="00D41178">
      <w:pPr>
        <w:pStyle w:val="NormalWeb"/>
        <w:spacing w:before="0" w:beforeAutospacing="0" w:after="0" w:afterAutospacing="0"/>
        <w:jc w:val="both"/>
        <w:rPr>
          <w:rFonts w:asciiTheme="minorHAnsi" w:hAnsiTheme="minorHAnsi"/>
          <w:color w:val="002060"/>
        </w:rPr>
      </w:pPr>
    </w:p>
    <w:p w14:paraId="543B3BCB" w14:textId="77777777" w:rsidR="00CB3ADF" w:rsidRPr="00712AA6" w:rsidRDefault="004A01BE" w:rsidP="00D41178">
      <w:pPr>
        <w:pStyle w:val="Heading1"/>
        <w:numPr>
          <w:ilvl w:val="0"/>
          <w:numId w:val="77"/>
        </w:numPr>
        <w:spacing w:after="240"/>
        <w:rPr>
          <w:rFonts w:asciiTheme="minorHAnsi" w:hAnsiTheme="minorHAnsi" w:cs="Times New Roman"/>
          <w:b/>
          <w:color w:val="002060"/>
          <w:sz w:val="28"/>
          <w:szCs w:val="28"/>
        </w:rPr>
      </w:pPr>
      <w:bookmarkStart w:id="6" w:name="_Toc480816946"/>
      <w:r w:rsidRPr="00712AA6">
        <w:rPr>
          <w:rFonts w:asciiTheme="minorHAnsi" w:hAnsiTheme="minorHAnsi" w:cs="Times New Roman"/>
          <w:b/>
          <w:color w:val="002060"/>
          <w:sz w:val="28"/>
          <w:szCs w:val="28"/>
        </w:rPr>
        <w:t>POKAZATELJI PROVEDBE PROJEKTA</w:t>
      </w:r>
      <w:bookmarkEnd w:id="6"/>
    </w:p>
    <w:p w14:paraId="7F71B063" w14:textId="77777777" w:rsidR="004A01BE" w:rsidRPr="00712AA6" w:rsidRDefault="004A01BE" w:rsidP="00D41178">
      <w:pPr>
        <w:spacing w:line="240" w:lineRule="auto"/>
        <w:jc w:val="both"/>
        <w:rPr>
          <w:rFonts w:cs="Times New Roman"/>
          <w:color w:val="002060"/>
          <w:sz w:val="24"/>
          <w:szCs w:val="24"/>
        </w:rPr>
      </w:pPr>
      <w:r w:rsidRPr="00712AA6">
        <w:rPr>
          <w:rFonts w:cs="Times New Roman"/>
          <w:color w:val="002060"/>
          <w:sz w:val="24"/>
          <w:szCs w:val="24"/>
        </w:rPr>
        <w:t xml:space="preserve">Korisnik u svom zahtjevu za potporu mora navesti pokazatelje provedbe projekta, koji će postati sastavni dio ugovora o financiranju. Pokazatelji provedbe projekta su kvantitativno iskazani podaci o provedbi projekta kojima se mjeri ostvarenje cilja projekta (u daljnjem tekstu: pokazatelji). </w:t>
      </w:r>
    </w:p>
    <w:p w14:paraId="4788B768" w14:textId="77777777" w:rsidR="004A01BE" w:rsidRPr="00712AA6" w:rsidRDefault="004A01BE" w:rsidP="00D41178">
      <w:pPr>
        <w:spacing w:line="240" w:lineRule="auto"/>
        <w:jc w:val="both"/>
        <w:rPr>
          <w:rFonts w:cs="Times New Roman"/>
          <w:color w:val="002060"/>
          <w:sz w:val="24"/>
          <w:szCs w:val="24"/>
        </w:rPr>
      </w:pPr>
      <w:r w:rsidRPr="00712AA6">
        <w:rPr>
          <w:rFonts w:cs="Times New Roman"/>
          <w:color w:val="002060"/>
          <w:sz w:val="24"/>
          <w:szCs w:val="24"/>
        </w:rPr>
        <w:t xml:space="preserve">U slučaju da korisnik ne ostvari planiranu razinu pokazatelja navedenih u zahtjevu za potporu, Agencija za plaćanja ima pravo korisniku odrediti financijsku korekciju ili od korisnika zatražiti izvršenje povrata dijela isplaćene potpore razmjerno neostvarenom udjelu pokazatelja, </w:t>
      </w:r>
      <w:r w:rsidRPr="00052DF8">
        <w:rPr>
          <w:rFonts w:cs="Times New Roman"/>
          <w:color w:val="002060"/>
          <w:sz w:val="24"/>
          <w:szCs w:val="24"/>
        </w:rPr>
        <w:t xml:space="preserve">u skladu s </w:t>
      </w:r>
      <w:hyperlink r:id="rId18" w:history="1">
        <w:r w:rsidR="007B1726" w:rsidRPr="006C1931">
          <w:rPr>
            <w:color w:val="002060"/>
          </w:rPr>
          <w:t>Prilogom</w:t>
        </w:r>
      </w:hyperlink>
      <w:r w:rsidR="007B1726" w:rsidRPr="006C1931">
        <w:rPr>
          <w:rFonts w:cs="Times New Roman"/>
          <w:color w:val="002060"/>
          <w:sz w:val="24"/>
          <w:szCs w:val="24"/>
        </w:rPr>
        <w:t xml:space="preserve"> </w:t>
      </w:r>
      <w:r w:rsidR="007B1726" w:rsidRPr="00052DF8">
        <w:rPr>
          <w:rFonts w:cs="Times New Roman"/>
          <w:color w:val="002060"/>
          <w:sz w:val="24"/>
          <w:szCs w:val="24"/>
        </w:rPr>
        <w:t>8 ovog natječaja.</w:t>
      </w:r>
    </w:p>
    <w:p w14:paraId="62F0EAEB" w14:textId="77777777" w:rsidR="004A01BE" w:rsidRPr="00712AA6" w:rsidRDefault="004A01BE" w:rsidP="00D41178">
      <w:pPr>
        <w:spacing w:line="240" w:lineRule="auto"/>
        <w:jc w:val="both"/>
        <w:rPr>
          <w:rFonts w:cs="Times New Roman"/>
          <w:color w:val="002060"/>
          <w:sz w:val="24"/>
          <w:szCs w:val="24"/>
        </w:rPr>
      </w:pPr>
      <w:r w:rsidRPr="00712AA6">
        <w:rPr>
          <w:rFonts w:cs="Times New Roman"/>
          <w:color w:val="002060"/>
          <w:sz w:val="24"/>
          <w:szCs w:val="24"/>
        </w:rPr>
        <w:t>U slučaju ostvarenja najmanje 80,00% zadanih pokazatelja, provedba projekta smatrat će se uspješnom. Ako se projektom ostvari manje od 79,99% zadanih pokazatelja Agencija za plaćanja može korisniku odrediti financi</w:t>
      </w:r>
      <w:r w:rsidR="00197B6C" w:rsidRPr="00712AA6">
        <w:rPr>
          <w:rFonts w:cs="Times New Roman"/>
          <w:color w:val="002060"/>
          <w:sz w:val="24"/>
          <w:szCs w:val="24"/>
        </w:rPr>
        <w:t xml:space="preserve">jsku korekciju sukladno </w:t>
      </w:r>
      <w:r w:rsidR="007B1726" w:rsidRPr="006C1931">
        <w:rPr>
          <w:rFonts w:cs="Times New Roman"/>
          <w:color w:val="002060"/>
          <w:sz w:val="24"/>
          <w:szCs w:val="24"/>
        </w:rPr>
        <w:t>Prilogu 8 ovog natječaja</w:t>
      </w:r>
      <w:r w:rsidR="00197B6C" w:rsidRPr="006C1931">
        <w:rPr>
          <w:rFonts w:cs="Times New Roman"/>
          <w:color w:val="002060"/>
          <w:sz w:val="24"/>
          <w:szCs w:val="24"/>
        </w:rPr>
        <w:t>.</w:t>
      </w:r>
    </w:p>
    <w:p w14:paraId="4F7126EA" w14:textId="77777777" w:rsidR="006B2180" w:rsidRPr="00712AA6" w:rsidRDefault="006B2180" w:rsidP="00D41178">
      <w:pPr>
        <w:spacing w:line="240" w:lineRule="auto"/>
        <w:jc w:val="both"/>
        <w:rPr>
          <w:rFonts w:cs="Times New Roman"/>
          <w:color w:val="002060"/>
          <w:sz w:val="24"/>
          <w:szCs w:val="24"/>
        </w:rPr>
      </w:pPr>
      <w:r w:rsidRPr="00712AA6">
        <w:rPr>
          <w:rFonts w:cs="Times New Roman"/>
          <w:color w:val="002060"/>
          <w:sz w:val="24"/>
          <w:szCs w:val="24"/>
        </w:rPr>
        <w:lastRenderedPageBreak/>
        <w:t xml:space="preserve">Pokazatelj provedbe projekta </w:t>
      </w:r>
      <w:r w:rsidR="00343DC7" w:rsidRPr="00712AA6">
        <w:rPr>
          <w:rFonts w:cs="Times New Roman"/>
          <w:color w:val="002060"/>
          <w:sz w:val="24"/>
          <w:szCs w:val="24"/>
        </w:rPr>
        <w:t>dokazuje se na temelju podataka koje korisnik unosi u radni list „Zaposlenici“ (u Poslovnom planu za projekte kod kojih je ukupna vrijednost prihvatljivih troškova veća od 200.000 kn</w:t>
      </w:r>
      <w:r w:rsidR="006A2F89" w:rsidRPr="00712AA6">
        <w:rPr>
          <w:rFonts w:cs="Times New Roman"/>
          <w:color w:val="002060"/>
          <w:sz w:val="24"/>
          <w:szCs w:val="24"/>
        </w:rPr>
        <w:t xml:space="preserve"> </w:t>
      </w:r>
      <w:r w:rsidR="00343DC7" w:rsidRPr="00712AA6">
        <w:rPr>
          <w:rFonts w:cs="Times New Roman"/>
          <w:color w:val="002060"/>
          <w:sz w:val="24"/>
          <w:szCs w:val="24"/>
        </w:rPr>
        <w:t>ili zasebno u tablici „Zaposlenici“ Zahtjeva za potporu za projekte kod kojih je ukupna vrijednost prihvatljivih troškova jednaka ili manja od 200.000 kn).</w:t>
      </w:r>
    </w:p>
    <w:p w14:paraId="42EECE47" w14:textId="77777777" w:rsidR="00CB3ADF" w:rsidRPr="00712AA6" w:rsidRDefault="00CB3ADF" w:rsidP="00D41178">
      <w:pPr>
        <w:spacing w:line="240" w:lineRule="auto"/>
        <w:jc w:val="both"/>
        <w:rPr>
          <w:rFonts w:cs="Times New Roman"/>
          <w:color w:val="002060"/>
          <w:sz w:val="24"/>
          <w:szCs w:val="24"/>
          <w:highlight w:val="yellow"/>
        </w:rPr>
      </w:pPr>
    </w:p>
    <w:p w14:paraId="5E6C4984" w14:textId="77777777" w:rsidR="00CB3ADF" w:rsidRPr="00712AA6" w:rsidRDefault="00197B6C" w:rsidP="00D41178">
      <w:pPr>
        <w:pStyle w:val="Heading1"/>
        <w:numPr>
          <w:ilvl w:val="0"/>
          <w:numId w:val="77"/>
        </w:numPr>
        <w:spacing w:after="240"/>
        <w:rPr>
          <w:rFonts w:asciiTheme="minorHAnsi" w:hAnsiTheme="minorHAnsi" w:cs="Times New Roman"/>
          <w:b/>
          <w:color w:val="002060"/>
          <w:sz w:val="28"/>
          <w:szCs w:val="28"/>
        </w:rPr>
      </w:pPr>
      <w:bookmarkStart w:id="7" w:name="_Toc480816947"/>
      <w:r w:rsidRPr="00712AA6">
        <w:rPr>
          <w:rFonts w:asciiTheme="minorHAnsi" w:hAnsiTheme="minorHAnsi" w:cs="Times New Roman"/>
          <w:b/>
          <w:color w:val="002060"/>
          <w:sz w:val="28"/>
          <w:szCs w:val="28"/>
        </w:rPr>
        <w:t>VISINA I INTENZITET POTPORE</w:t>
      </w:r>
      <w:bookmarkEnd w:id="7"/>
    </w:p>
    <w:p w14:paraId="2375CE70" w14:textId="77777777" w:rsidR="003E3518" w:rsidRDefault="00197B6C" w:rsidP="00D41178">
      <w:pPr>
        <w:spacing w:line="240" w:lineRule="auto"/>
        <w:jc w:val="both"/>
        <w:rPr>
          <w:rFonts w:cs="Times New Roman"/>
          <w:color w:val="002060"/>
          <w:sz w:val="24"/>
          <w:szCs w:val="24"/>
        </w:rPr>
      </w:pPr>
      <w:r w:rsidRPr="00712AA6">
        <w:rPr>
          <w:rFonts w:cs="Times New Roman"/>
          <w:color w:val="002060"/>
          <w:sz w:val="24"/>
          <w:szCs w:val="24"/>
        </w:rPr>
        <w:t xml:space="preserve">Najniža i najviša vrijednost potpore po projektu iznosi 5.000 EUR do 1.000.000 EUR. </w:t>
      </w:r>
    </w:p>
    <w:p w14:paraId="42BDCA40" w14:textId="789003C5" w:rsidR="003E3518" w:rsidRPr="00712AA6" w:rsidRDefault="00197B6C" w:rsidP="00D41178">
      <w:pPr>
        <w:spacing w:line="240" w:lineRule="auto"/>
        <w:jc w:val="both"/>
        <w:rPr>
          <w:rFonts w:cs="Times New Roman"/>
          <w:color w:val="002060"/>
          <w:sz w:val="24"/>
          <w:szCs w:val="24"/>
        </w:rPr>
      </w:pPr>
      <w:r w:rsidRPr="00712AA6">
        <w:rPr>
          <w:rFonts w:cs="Times New Roman"/>
          <w:color w:val="002060"/>
          <w:sz w:val="24"/>
          <w:szCs w:val="24"/>
        </w:rPr>
        <w:t xml:space="preserve">Najviša vrijednost potpore po projektu za početnike može iznositi do 100.000 EUR. </w:t>
      </w:r>
      <w:r w:rsidR="003E3518" w:rsidRPr="003E3518">
        <w:rPr>
          <w:rFonts w:cs="Times New Roman"/>
          <w:color w:val="002060"/>
          <w:sz w:val="24"/>
          <w:szCs w:val="24"/>
        </w:rPr>
        <w:t>Preračun eura u kune obavljat će se prema tečaju eura utvrđenog od Europske komisije za 1. siječnja godine u kojoj se donosi Odluka o dodjeli sredstava, sukladno članku 34. Delegirane uredbe Komisije (EU) br. 907/2014 оd 11. ožujka 2014. o dopuni Uredbe (EU) br. 1306/2013 Europskog parlamenta i Vijeća u pogledu agencija za plaćanja i ostalih tijela, financijskog upravljanja, poravnanja računa, jamstava i upotrebe eura (SL L 255, 28.8.2014., str. 18-58). Web adresa na kojoj se može dobiti uvid u navedeni tečaj je: http://ec.europa.eu/budget/inforeuro/.</w:t>
      </w:r>
    </w:p>
    <w:p w14:paraId="5B5CF9D4" w14:textId="77777777" w:rsidR="00197B6C" w:rsidRPr="00712AA6" w:rsidRDefault="00197B6C" w:rsidP="00D41178">
      <w:pPr>
        <w:spacing w:line="240" w:lineRule="auto"/>
        <w:jc w:val="both"/>
        <w:rPr>
          <w:rFonts w:cs="Times New Roman"/>
          <w:color w:val="002060"/>
          <w:sz w:val="24"/>
          <w:szCs w:val="24"/>
        </w:rPr>
      </w:pPr>
      <w:r w:rsidRPr="00712AA6">
        <w:rPr>
          <w:rFonts w:cs="Times New Roman"/>
          <w:color w:val="002060"/>
          <w:sz w:val="24"/>
          <w:szCs w:val="24"/>
        </w:rPr>
        <w:t>Intenzitet javne potpore po projektu iznosi 50% od ukupnih prihvatljivih troškova projekta.</w:t>
      </w:r>
      <w:r w:rsidR="00B214EF">
        <w:rPr>
          <w:rFonts w:cs="Times New Roman"/>
          <w:color w:val="002060"/>
          <w:sz w:val="24"/>
          <w:szCs w:val="24"/>
        </w:rPr>
        <w:t xml:space="preserve"> Za mlade poljoprivrednike, kako su definirani kao korisnici ovog tipa operacije, intenzitet javne potpore uvećava se za 20%.</w:t>
      </w:r>
    </w:p>
    <w:p w14:paraId="18E9228B" w14:textId="77777777" w:rsidR="00197B6C" w:rsidRDefault="00197B6C" w:rsidP="00D41178">
      <w:pPr>
        <w:pStyle w:val="NoSpacing"/>
        <w:spacing w:after="120"/>
        <w:jc w:val="both"/>
        <w:rPr>
          <w:rFonts w:cs="Times New Roman"/>
          <w:color w:val="002060"/>
          <w:sz w:val="24"/>
          <w:szCs w:val="24"/>
        </w:rPr>
      </w:pPr>
      <w:r w:rsidRPr="00712AA6">
        <w:rPr>
          <w:rFonts w:cs="Times New Roman"/>
          <w:color w:val="002060"/>
          <w:sz w:val="24"/>
          <w:szCs w:val="24"/>
        </w:rPr>
        <w:t xml:space="preserve">Korisnik je u obvezi iz vlastitih i/ili drugih izvora osigurati sredstva za financiranje razlike između iznosa dodijeljene potpore i ukupnih troškova projekta.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3E3518" w:rsidRPr="00712AA6" w14:paraId="5C317A62" w14:textId="77777777" w:rsidTr="004A1414">
        <w:trPr>
          <w:trHeight w:val="654"/>
        </w:trPr>
        <w:tc>
          <w:tcPr>
            <w:tcW w:w="0" w:type="auto"/>
            <w:shd w:val="clear" w:color="auto" w:fill="auto"/>
          </w:tcPr>
          <w:p w14:paraId="44CBDEDC" w14:textId="6243DD64" w:rsidR="003E3518" w:rsidRPr="00712AA6" w:rsidRDefault="003E3518" w:rsidP="003E3518">
            <w:pPr>
              <w:shd w:val="clear" w:color="auto" w:fill="FFFFFF" w:themeFill="background1"/>
              <w:spacing w:line="240" w:lineRule="auto"/>
              <w:jc w:val="both"/>
              <w:rPr>
                <w:rFonts w:cs="Times New Roman"/>
                <w:b/>
                <w:color w:val="002060"/>
                <w:sz w:val="24"/>
                <w:szCs w:val="24"/>
              </w:rPr>
            </w:pPr>
            <w:r w:rsidRPr="00052DF8">
              <w:rPr>
                <w:rFonts w:cs="Times New Roman"/>
                <w:b/>
                <w:color w:val="002060"/>
                <w:sz w:val="24"/>
                <w:szCs w:val="24"/>
              </w:rPr>
              <w:t xml:space="preserve">Napomena: </w:t>
            </w:r>
            <w:r>
              <w:rPr>
                <w:rFonts w:cs="Times New Roman"/>
                <w:color w:val="002060"/>
                <w:sz w:val="24"/>
                <w:szCs w:val="24"/>
              </w:rPr>
              <w:t xml:space="preserve">Početnik </w:t>
            </w:r>
            <w:r w:rsidRPr="003E3518">
              <w:rPr>
                <w:rFonts w:cs="Times New Roman"/>
                <w:color w:val="002060"/>
                <w:sz w:val="24"/>
                <w:szCs w:val="24"/>
              </w:rPr>
              <w:t>je korisnik koji je upisan u Upisnik poljoprivrednika najmanje godinu dana, a posluje kraće od dvije godine</w:t>
            </w:r>
            <w:r>
              <w:rPr>
                <w:rFonts w:cs="Times New Roman"/>
                <w:color w:val="002060"/>
                <w:sz w:val="24"/>
                <w:szCs w:val="24"/>
              </w:rPr>
              <w:t xml:space="preserve">. Početnicima se smatraju i mladi poljoprivrednici koji su upisani u Upisnik poljoprivrednika manje od godinu dana te posluju kraće od dvije godine.  </w:t>
            </w:r>
          </w:p>
        </w:tc>
      </w:tr>
    </w:tbl>
    <w:p w14:paraId="42DEF0E2" w14:textId="77777777" w:rsidR="00CB3ADF" w:rsidRPr="00712AA6" w:rsidRDefault="00CB3ADF" w:rsidP="00D41178">
      <w:pPr>
        <w:pStyle w:val="NoSpacing"/>
        <w:spacing w:after="120"/>
        <w:jc w:val="both"/>
        <w:rPr>
          <w:rFonts w:cs="Times New Roman"/>
          <w:color w:val="002060"/>
          <w:sz w:val="24"/>
          <w:szCs w:val="24"/>
        </w:rPr>
      </w:pPr>
    </w:p>
    <w:p w14:paraId="7DCBE564" w14:textId="77777777" w:rsidR="00CB3ADF" w:rsidRPr="00712AA6" w:rsidRDefault="00197B6C" w:rsidP="00D41178">
      <w:pPr>
        <w:pStyle w:val="Heading1"/>
        <w:numPr>
          <w:ilvl w:val="0"/>
          <w:numId w:val="77"/>
        </w:numPr>
        <w:spacing w:after="240"/>
        <w:rPr>
          <w:rFonts w:asciiTheme="minorHAnsi" w:hAnsiTheme="minorHAnsi" w:cs="Times New Roman"/>
          <w:b/>
          <w:color w:val="002060"/>
          <w:sz w:val="28"/>
          <w:szCs w:val="28"/>
        </w:rPr>
      </w:pPr>
      <w:bookmarkStart w:id="8" w:name="_Toc480816948"/>
      <w:r w:rsidRPr="00712AA6">
        <w:rPr>
          <w:rFonts w:asciiTheme="minorHAnsi" w:hAnsiTheme="minorHAnsi" w:cs="Times New Roman"/>
          <w:b/>
          <w:color w:val="002060"/>
          <w:sz w:val="28"/>
          <w:szCs w:val="28"/>
        </w:rPr>
        <w:t>BROJ PROJEKATA PO KORISNIKU</w:t>
      </w:r>
      <w:bookmarkEnd w:id="8"/>
    </w:p>
    <w:p w14:paraId="122C1E9F" w14:textId="00A89F1F" w:rsidR="00A32417" w:rsidRPr="00712AA6" w:rsidRDefault="00197B6C"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Isti (jedan) korisnik može podnijeti jedan zahtjev za potporu unutar ovog</w:t>
      </w:r>
      <w:r w:rsidR="00A32417">
        <w:rPr>
          <w:rFonts w:eastAsiaTheme="minorHAnsi" w:cs="Times New Roman"/>
          <w:color w:val="002060"/>
          <w:sz w:val="24"/>
          <w:szCs w:val="24"/>
          <w:lang w:eastAsia="en-US"/>
        </w:rPr>
        <w:t xml:space="preserve"> </w:t>
      </w:r>
      <w:r w:rsidRPr="00712AA6">
        <w:rPr>
          <w:rFonts w:eastAsiaTheme="minorHAnsi" w:cs="Times New Roman"/>
          <w:color w:val="002060"/>
          <w:sz w:val="24"/>
          <w:szCs w:val="24"/>
          <w:lang w:eastAsia="en-US"/>
        </w:rPr>
        <w:t>natječaja</w:t>
      </w:r>
      <w:r w:rsidR="00A32417">
        <w:rPr>
          <w:rFonts w:eastAsiaTheme="minorHAnsi" w:cs="Times New Roman"/>
          <w:color w:val="002060"/>
          <w:sz w:val="24"/>
          <w:szCs w:val="24"/>
          <w:lang w:eastAsia="en-US"/>
        </w:rPr>
        <w:t xml:space="preserve"> i istod</w:t>
      </w:r>
      <w:r w:rsidR="002444FC">
        <w:rPr>
          <w:rFonts w:eastAsiaTheme="minorHAnsi" w:cs="Times New Roman"/>
          <w:color w:val="002060"/>
          <w:sz w:val="24"/>
          <w:szCs w:val="24"/>
          <w:lang w:eastAsia="en-US"/>
        </w:rPr>
        <w:t>obno otvorenih natječaja za isti tip operacije</w:t>
      </w:r>
      <w:r w:rsidR="00B32C63">
        <w:rPr>
          <w:rFonts w:eastAsiaTheme="minorHAnsi" w:cs="Times New Roman"/>
          <w:color w:val="002060"/>
          <w:sz w:val="24"/>
          <w:szCs w:val="24"/>
          <w:lang w:eastAsia="en-US"/>
        </w:rPr>
        <w:t xml:space="preserve"> iz podmjere 4.1.</w:t>
      </w:r>
    </w:p>
    <w:p w14:paraId="419F85D0" w14:textId="77777777" w:rsidR="00197B6C" w:rsidRPr="00712AA6" w:rsidRDefault="00197B6C"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 xml:space="preserve">Ako je korisnik koji je u svojstvu nositelja obiteljskog poljoprivrednog gospodarstva, istodobno i odgovorna osoba u pravnoj osobi, zahtjev za potporu može podnijeti samo jedan od navedenih korisnika. </w:t>
      </w:r>
    </w:p>
    <w:p w14:paraId="1FDD646A" w14:textId="77777777" w:rsidR="00197B6C" w:rsidRPr="00712AA6" w:rsidRDefault="00197B6C"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 xml:space="preserve">U slučaju partnerskih poduzeća i povezanih poduzeća, a sukladno članku 3. stavcima 2. i 3. Priloga I. Uredbe Komisije (EU) br. 702/2014 na ovom natječaju samo jedno poduzeće može podnijeti jedan zahtjev za potporu. </w:t>
      </w:r>
    </w:p>
    <w:p w14:paraId="0B6206E9" w14:textId="1C4F5E01" w:rsidR="00197B6C" w:rsidRPr="00712AA6" w:rsidRDefault="002444FC" w:rsidP="00D41178">
      <w:pPr>
        <w:pStyle w:val="NoSpacing"/>
        <w:spacing w:after="120"/>
        <w:jc w:val="both"/>
        <w:rPr>
          <w:rFonts w:eastAsiaTheme="minorHAnsi" w:cs="Times New Roman"/>
          <w:color w:val="002060"/>
          <w:sz w:val="24"/>
          <w:szCs w:val="24"/>
          <w:lang w:eastAsia="en-US"/>
        </w:rPr>
      </w:pPr>
      <w:r>
        <w:rPr>
          <w:rFonts w:eastAsiaTheme="minorHAnsi" w:cs="Times New Roman"/>
          <w:color w:val="002060"/>
          <w:sz w:val="24"/>
          <w:szCs w:val="24"/>
          <w:lang w:eastAsia="en-US"/>
        </w:rPr>
        <w:t>Ako</w:t>
      </w:r>
      <w:r w:rsidRPr="00712AA6">
        <w:rPr>
          <w:rFonts w:eastAsiaTheme="minorHAnsi" w:cs="Times New Roman"/>
          <w:color w:val="002060"/>
          <w:sz w:val="24"/>
          <w:szCs w:val="24"/>
          <w:lang w:eastAsia="en-US"/>
        </w:rPr>
        <w:t xml:space="preserve"> </w:t>
      </w:r>
      <w:r w:rsidR="00197B6C" w:rsidRPr="00712AA6">
        <w:rPr>
          <w:rFonts w:eastAsiaTheme="minorHAnsi" w:cs="Times New Roman"/>
          <w:color w:val="002060"/>
          <w:sz w:val="24"/>
          <w:szCs w:val="24"/>
          <w:lang w:eastAsia="en-US"/>
        </w:rPr>
        <w:t>korisnik podnese više zahtjeva za potporu tijekom ovog natječaja</w:t>
      </w:r>
      <w:r>
        <w:rPr>
          <w:rFonts w:eastAsiaTheme="minorHAnsi" w:cs="Times New Roman"/>
          <w:color w:val="002060"/>
          <w:sz w:val="24"/>
          <w:szCs w:val="24"/>
          <w:lang w:eastAsia="en-US"/>
        </w:rPr>
        <w:t xml:space="preserve"> i istodobno otvorenih natječaja za isti tip operacije</w:t>
      </w:r>
      <w:r w:rsidR="00B32C63">
        <w:rPr>
          <w:rFonts w:eastAsiaTheme="minorHAnsi" w:cs="Times New Roman"/>
          <w:color w:val="002060"/>
          <w:sz w:val="24"/>
          <w:szCs w:val="24"/>
          <w:lang w:eastAsia="en-US"/>
        </w:rPr>
        <w:t xml:space="preserve"> iz podmjere 4.1</w:t>
      </w:r>
      <w:r w:rsidR="00197B6C" w:rsidRPr="00712AA6">
        <w:rPr>
          <w:rFonts w:eastAsiaTheme="minorHAnsi" w:cs="Times New Roman"/>
          <w:color w:val="002060"/>
          <w:sz w:val="24"/>
          <w:szCs w:val="24"/>
          <w:lang w:eastAsia="en-US"/>
        </w:rPr>
        <w:t xml:space="preserve">, u obzir će se uzeti </w:t>
      </w:r>
      <w:r w:rsidR="002D512B" w:rsidRPr="00712AA6">
        <w:rPr>
          <w:rFonts w:eastAsiaTheme="minorHAnsi" w:cs="Times New Roman"/>
          <w:color w:val="002060"/>
          <w:sz w:val="24"/>
          <w:szCs w:val="24"/>
          <w:lang w:eastAsia="en-US"/>
        </w:rPr>
        <w:t xml:space="preserve">najranije </w:t>
      </w:r>
      <w:r w:rsidR="00197B6C" w:rsidRPr="00712AA6">
        <w:rPr>
          <w:rFonts w:eastAsiaTheme="minorHAnsi" w:cs="Times New Roman"/>
          <w:color w:val="002060"/>
          <w:sz w:val="24"/>
          <w:szCs w:val="24"/>
          <w:lang w:eastAsia="en-US"/>
        </w:rPr>
        <w:t xml:space="preserve">podnesen zahtjev za potporu, dok će se za ostale zahtjeve za potporu izdati Odluka o odbijanju zahtjeva za potporu. Sljedeći zahtjev za potporu unutar istog tipa operacije korisnik može podnijeti tek nakon podnošenja konačnog zahtjeva za isplatu za prethodno odobreni zahtjev za potporu ili nakon </w:t>
      </w:r>
      <w:r w:rsidR="00197B6C" w:rsidRPr="00712AA6">
        <w:rPr>
          <w:rFonts w:eastAsiaTheme="minorHAnsi" w:cs="Times New Roman"/>
          <w:color w:val="002060"/>
          <w:sz w:val="24"/>
          <w:szCs w:val="24"/>
          <w:lang w:eastAsia="en-US"/>
        </w:rPr>
        <w:lastRenderedPageBreak/>
        <w:t>odustajanja od odobr</w:t>
      </w:r>
      <w:r w:rsidR="00793973" w:rsidRPr="00712AA6">
        <w:rPr>
          <w:rFonts w:eastAsiaTheme="minorHAnsi" w:cs="Times New Roman"/>
          <w:color w:val="002060"/>
          <w:sz w:val="24"/>
          <w:szCs w:val="24"/>
          <w:lang w:eastAsia="en-US"/>
        </w:rPr>
        <w:t>enog zahtjeva za potporu. Povezano ili partnersko poduzeće</w:t>
      </w:r>
      <w:r w:rsidR="00197B6C" w:rsidRPr="00712AA6">
        <w:rPr>
          <w:rFonts w:eastAsiaTheme="minorHAnsi" w:cs="Times New Roman"/>
          <w:color w:val="002060"/>
          <w:sz w:val="24"/>
          <w:szCs w:val="24"/>
          <w:lang w:eastAsia="en-US"/>
        </w:rPr>
        <w:t xml:space="preserve"> može podnijeti zahtjev za potporu na sljedećem natječaju unutar istog tipa operacije neovisno o statusu provedbe odobrenog  projekta drugih </w:t>
      </w:r>
      <w:r w:rsidR="00793973" w:rsidRPr="00712AA6">
        <w:rPr>
          <w:rFonts w:eastAsiaTheme="minorHAnsi" w:cs="Times New Roman"/>
          <w:color w:val="002060"/>
          <w:sz w:val="24"/>
          <w:szCs w:val="24"/>
          <w:lang w:eastAsia="en-US"/>
        </w:rPr>
        <w:t>povezanih ili partnerskih</w:t>
      </w:r>
      <w:r w:rsidR="00197B6C" w:rsidRPr="00712AA6">
        <w:rPr>
          <w:rFonts w:eastAsiaTheme="minorHAnsi" w:cs="Times New Roman"/>
          <w:color w:val="002060"/>
          <w:sz w:val="24"/>
          <w:szCs w:val="24"/>
          <w:lang w:eastAsia="en-US"/>
        </w:rPr>
        <w:t xml:space="preserve"> poduzeća na prethodnim natječajima. Broj projekata odobrenih pojedinom korisniku u programskom razdoblju 2014. - 2020. nije ograničen.</w:t>
      </w:r>
    </w:p>
    <w:p w14:paraId="4AAFC84C" w14:textId="77777777" w:rsidR="00197B6C" w:rsidRDefault="00197B6C"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Jednom korisniku unutar ovog natječaja može biti dodijeljen samo jedan ugovor o financiranju, odnosno jedna Odluka o dodjeli sredstava.</w:t>
      </w:r>
    </w:p>
    <w:p w14:paraId="794C6CE6" w14:textId="77777777" w:rsidR="003A0E5B" w:rsidRPr="00712AA6" w:rsidRDefault="003A0E5B" w:rsidP="00D41178">
      <w:pPr>
        <w:pStyle w:val="NoSpacing"/>
        <w:spacing w:after="120"/>
        <w:jc w:val="both"/>
        <w:rPr>
          <w:rFonts w:eastAsiaTheme="minorHAnsi" w:cs="Times New Roman"/>
          <w:color w:val="002060"/>
          <w:sz w:val="24"/>
          <w:szCs w:val="24"/>
          <w:lang w:eastAsia="en-US"/>
        </w:rPr>
      </w:pPr>
    </w:p>
    <w:p w14:paraId="31A89BCB" w14:textId="77777777" w:rsidR="00F42054" w:rsidRDefault="00F9181C" w:rsidP="00D41178">
      <w:pPr>
        <w:pStyle w:val="Heading1"/>
        <w:numPr>
          <w:ilvl w:val="0"/>
          <w:numId w:val="77"/>
        </w:numPr>
        <w:spacing w:after="240"/>
        <w:rPr>
          <w:rFonts w:asciiTheme="minorHAnsi" w:hAnsiTheme="minorHAnsi" w:cs="Times New Roman"/>
          <w:b/>
          <w:color w:val="002060"/>
          <w:sz w:val="28"/>
          <w:szCs w:val="28"/>
        </w:rPr>
      </w:pPr>
      <w:bookmarkStart w:id="9" w:name="_Toc480816949"/>
      <w:r w:rsidRPr="00712AA6">
        <w:rPr>
          <w:rFonts w:asciiTheme="minorHAnsi" w:hAnsiTheme="minorHAnsi" w:cs="Times New Roman"/>
          <w:b/>
          <w:color w:val="002060"/>
          <w:sz w:val="28"/>
          <w:szCs w:val="28"/>
        </w:rPr>
        <w:t xml:space="preserve">NAČIN, </w:t>
      </w:r>
      <w:r w:rsidR="007D2FC1" w:rsidRPr="00712AA6">
        <w:rPr>
          <w:rFonts w:asciiTheme="minorHAnsi" w:hAnsiTheme="minorHAnsi" w:cs="Times New Roman"/>
          <w:b/>
          <w:color w:val="002060"/>
          <w:sz w:val="28"/>
          <w:szCs w:val="28"/>
        </w:rPr>
        <w:t xml:space="preserve">UVJETI </w:t>
      </w:r>
      <w:r w:rsidRPr="00712AA6">
        <w:rPr>
          <w:rFonts w:asciiTheme="minorHAnsi" w:hAnsiTheme="minorHAnsi" w:cs="Times New Roman"/>
          <w:b/>
          <w:color w:val="002060"/>
          <w:sz w:val="28"/>
          <w:szCs w:val="28"/>
        </w:rPr>
        <w:t xml:space="preserve">I ROKOVI </w:t>
      </w:r>
      <w:r w:rsidR="007D2FC1" w:rsidRPr="00712AA6">
        <w:rPr>
          <w:rFonts w:asciiTheme="minorHAnsi" w:hAnsiTheme="minorHAnsi" w:cs="Times New Roman"/>
          <w:b/>
          <w:color w:val="002060"/>
          <w:sz w:val="28"/>
          <w:szCs w:val="28"/>
        </w:rPr>
        <w:t>PODNOŠENJA ZAHTJEVA ZA POTPORU</w:t>
      </w:r>
      <w:bookmarkEnd w:id="9"/>
    </w:p>
    <w:p w14:paraId="2C6D75DE" w14:textId="77777777" w:rsidR="0028770C" w:rsidRPr="0028770C" w:rsidRDefault="0028770C" w:rsidP="00D41178"/>
    <w:p w14:paraId="7E4F852F" w14:textId="77777777" w:rsidR="00F42054" w:rsidRPr="00712AA6" w:rsidRDefault="00C74965" w:rsidP="00D41178">
      <w:pPr>
        <w:pStyle w:val="Heading2"/>
        <w:spacing w:after="240"/>
        <w:rPr>
          <w:rFonts w:asciiTheme="minorHAnsi" w:hAnsiTheme="minorHAnsi" w:cs="Times New Roman"/>
          <w:color w:val="002060"/>
          <w:sz w:val="24"/>
          <w:szCs w:val="24"/>
        </w:rPr>
      </w:pPr>
      <w:bookmarkStart w:id="10" w:name="_Toc480816950"/>
      <w:r w:rsidRPr="00712AA6">
        <w:rPr>
          <w:rFonts w:asciiTheme="minorHAnsi" w:hAnsiTheme="minorHAnsi" w:cs="Times New Roman"/>
          <w:color w:val="002060"/>
          <w:sz w:val="24"/>
          <w:szCs w:val="24"/>
        </w:rPr>
        <w:t xml:space="preserve">8.1 </w:t>
      </w:r>
      <w:r w:rsidR="00BC3108" w:rsidRPr="00712AA6">
        <w:rPr>
          <w:rFonts w:asciiTheme="minorHAnsi" w:hAnsiTheme="minorHAnsi" w:cs="Times New Roman"/>
          <w:color w:val="002060"/>
          <w:sz w:val="24"/>
          <w:szCs w:val="24"/>
        </w:rPr>
        <w:t>EVIDENCIJA KORISNIKA POTPORA U RURALNOM RAZVOJU I RIBARSTVU</w:t>
      </w:r>
      <w:bookmarkEnd w:id="10"/>
    </w:p>
    <w:p w14:paraId="4BB55D7A" w14:textId="77777777" w:rsidR="00BF2DF1" w:rsidRPr="00712AA6" w:rsidRDefault="00BF2DF1" w:rsidP="00D41178">
      <w:pPr>
        <w:spacing w:after="120" w:line="240" w:lineRule="auto"/>
        <w:jc w:val="both"/>
        <w:rPr>
          <w:rFonts w:cs="Times New Roman"/>
          <w:color w:val="002060"/>
          <w:sz w:val="24"/>
          <w:szCs w:val="24"/>
        </w:rPr>
      </w:pPr>
      <w:r w:rsidRPr="00712AA6">
        <w:rPr>
          <w:rFonts w:cs="Times New Roman"/>
          <w:color w:val="002060"/>
          <w:sz w:val="24"/>
          <w:szCs w:val="24"/>
        </w:rPr>
        <w:t>Korisnik mora biti upisan u Evidenciju korisnika potpora u ruralnom razvoju i ribarstvu (u daljnjem tekstu: Evidencija korisnika) kak</w:t>
      </w:r>
      <w:r w:rsidR="00F50FC0" w:rsidRPr="00712AA6">
        <w:rPr>
          <w:rFonts w:cs="Times New Roman"/>
          <w:color w:val="002060"/>
          <w:sz w:val="24"/>
          <w:szCs w:val="24"/>
        </w:rPr>
        <w:t>o bi podnio z</w:t>
      </w:r>
      <w:r w:rsidRPr="00712AA6">
        <w:rPr>
          <w:rFonts w:cs="Times New Roman"/>
          <w:color w:val="002060"/>
          <w:sz w:val="24"/>
          <w:szCs w:val="24"/>
        </w:rPr>
        <w:t>ahtjev za potporu.</w:t>
      </w:r>
      <w:r w:rsidR="00F50FC0" w:rsidRPr="00712AA6">
        <w:rPr>
          <w:rFonts w:cs="Times New Roman"/>
          <w:color w:val="002060"/>
          <w:sz w:val="24"/>
          <w:szCs w:val="24"/>
        </w:rPr>
        <w:t xml:space="preserve"> K</w:t>
      </w:r>
      <w:r w:rsidRPr="00712AA6">
        <w:rPr>
          <w:rFonts w:cs="Times New Roman"/>
          <w:color w:val="002060"/>
          <w:sz w:val="24"/>
          <w:szCs w:val="24"/>
        </w:rPr>
        <w:t xml:space="preserve">orisnik </w:t>
      </w:r>
      <w:r w:rsidR="00F50FC0" w:rsidRPr="00712AA6">
        <w:rPr>
          <w:rFonts w:cs="Times New Roman"/>
          <w:color w:val="002060"/>
          <w:sz w:val="24"/>
          <w:szCs w:val="24"/>
        </w:rPr>
        <w:t xml:space="preserve">upisom u Evidenciju korisnika </w:t>
      </w:r>
      <w:r w:rsidRPr="00712AA6">
        <w:rPr>
          <w:rFonts w:cs="Times New Roman"/>
          <w:color w:val="002060"/>
          <w:sz w:val="24"/>
          <w:szCs w:val="24"/>
        </w:rPr>
        <w:t>dobiva pristupne podatke, odnosno korisničko ime i zaporku</w:t>
      </w:r>
      <w:r w:rsidR="00F50FC0" w:rsidRPr="00712AA6">
        <w:rPr>
          <w:rFonts w:cs="Times New Roman"/>
          <w:color w:val="002060"/>
          <w:sz w:val="24"/>
          <w:szCs w:val="24"/>
        </w:rPr>
        <w:t>,</w:t>
      </w:r>
      <w:r w:rsidRPr="00712AA6">
        <w:rPr>
          <w:rFonts w:cs="Times New Roman"/>
          <w:color w:val="002060"/>
          <w:sz w:val="24"/>
          <w:szCs w:val="24"/>
        </w:rPr>
        <w:t xml:space="preserve"> kojim</w:t>
      </w:r>
      <w:r w:rsidR="00F50FC0" w:rsidRPr="00712AA6">
        <w:rPr>
          <w:rFonts w:cs="Times New Roman"/>
          <w:color w:val="002060"/>
          <w:sz w:val="24"/>
          <w:szCs w:val="24"/>
        </w:rPr>
        <w:t>a</w:t>
      </w:r>
      <w:r w:rsidRPr="00712AA6">
        <w:rPr>
          <w:rFonts w:cs="Times New Roman"/>
          <w:color w:val="002060"/>
          <w:sz w:val="24"/>
          <w:szCs w:val="24"/>
        </w:rPr>
        <w:t xml:space="preserve"> se prijavljuje u AGRONET sustav (u daljnjem tekstu: AGRONET). </w:t>
      </w:r>
      <w:r w:rsidR="00B80B67" w:rsidRPr="00712AA6">
        <w:rPr>
          <w:rFonts w:cs="Times New Roman"/>
          <w:color w:val="002060"/>
          <w:sz w:val="24"/>
          <w:szCs w:val="24"/>
        </w:rPr>
        <w:t xml:space="preserve">Putem AGRONET-a korisnici mogu </w:t>
      </w:r>
      <w:r w:rsidR="00294FAA" w:rsidRPr="00712AA6">
        <w:rPr>
          <w:rFonts w:cs="Times New Roman"/>
          <w:color w:val="002060"/>
          <w:sz w:val="24"/>
          <w:szCs w:val="24"/>
        </w:rPr>
        <w:t xml:space="preserve">ostvariti uvid u </w:t>
      </w:r>
      <w:r w:rsidR="00B80B67" w:rsidRPr="00712AA6">
        <w:rPr>
          <w:rFonts w:cs="Times New Roman"/>
          <w:color w:val="002060"/>
          <w:sz w:val="24"/>
          <w:szCs w:val="24"/>
        </w:rPr>
        <w:t>pravn</w:t>
      </w:r>
      <w:r w:rsidR="00294FAA" w:rsidRPr="00712AA6">
        <w:rPr>
          <w:rFonts w:cs="Times New Roman"/>
          <w:color w:val="002060"/>
          <w:sz w:val="24"/>
          <w:szCs w:val="24"/>
        </w:rPr>
        <w:t>u</w:t>
      </w:r>
      <w:r w:rsidR="00B80B67" w:rsidRPr="00712AA6">
        <w:rPr>
          <w:rFonts w:cs="Times New Roman"/>
          <w:color w:val="002060"/>
          <w:sz w:val="24"/>
          <w:szCs w:val="24"/>
        </w:rPr>
        <w:t xml:space="preserve"> osnov</w:t>
      </w:r>
      <w:r w:rsidR="00294FAA" w:rsidRPr="00712AA6">
        <w:rPr>
          <w:rFonts w:cs="Times New Roman"/>
          <w:color w:val="002060"/>
          <w:sz w:val="24"/>
          <w:szCs w:val="24"/>
        </w:rPr>
        <w:t>u</w:t>
      </w:r>
      <w:r w:rsidR="00B80B67" w:rsidRPr="00712AA6">
        <w:rPr>
          <w:rFonts w:cs="Times New Roman"/>
          <w:color w:val="002060"/>
          <w:sz w:val="24"/>
          <w:szCs w:val="24"/>
        </w:rPr>
        <w:t xml:space="preserve"> te popunjavati zahtjev za potporu/promjenu/isplatu/odustajanje. </w:t>
      </w:r>
    </w:p>
    <w:p w14:paraId="07CFDF79" w14:textId="77777777" w:rsidR="00BF2DF1" w:rsidRDefault="00BF2DF1" w:rsidP="00D41178">
      <w:pPr>
        <w:spacing w:after="240" w:line="240" w:lineRule="auto"/>
        <w:jc w:val="both"/>
        <w:rPr>
          <w:rFonts w:cs="Times New Roman"/>
          <w:color w:val="002060"/>
          <w:sz w:val="24"/>
          <w:szCs w:val="24"/>
        </w:rPr>
      </w:pPr>
      <w:r w:rsidRPr="00712AA6">
        <w:rPr>
          <w:rFonts w:cs="Times New Roman"/>
          <w:color w:val="002060"/>
          <w:sz w:val="24"/>
          <w:szCs w:val="24"/>
        </w:rPr>
        <w:t>Prije popunjavanja zahtjeva za potporu korisnik treba provjeriti trenutno važeće podatke u Evidenciji koris</w:t>
      </w:r>
      <w:r w:rsidR="00F50FC0" w:rsidRPr="00712AA6">
        <w:rPr>
          <w:rFonts w:cs="Times New Roman"/>
          <w:color w:val="002060"/>
          <w:sz w:val="24"/>
          <w:szCs w:val="24"/>
        </w:rPr>
        <w:t>nika te ih prema potrebi putem z</w:t>
      </w:r>
      <w:r w:rsidRPr="00712AA6">
        <w:rPr>
          <w:rFonts w:cs="Times New Roman"/>
          <w:color w:val="002060"/>
          <w:sz w:val="24"/>
          <w:szCs w:val="24"/>
        </w:rPr>
        <w:t xml:space="preserve">ahtjeva za promjenu podataka u Evidenciji korisnika obnoviti. Korisnik je dužan podnijeti zahtjev za promjenu podataka koji se nalaze u Evidenciji korisnika </w:t>
      </w:r>
      <w:r w:rsidR="00F50FC0" w:rsidRPr="00712AA6">
        <w:rPr>
          <w:rFonts w:cs="Times New Roman"/>
          <w:color w:val="002060"/>
          <w:sz w:val="24"/>
          <w:szCs w:val="24"/>
        </w:rPr>
        <w:t xml:space="preserve">nakon pojave događaja koji ih je izazvao. </w:t>
      </w:r>
      <w:r w:rsidR="00434BB4" w:rsidRPr="00712AA6">
        <w:rPr>
          <w:rFonts w:cs="Times New Roman"/>
          <w:color w:val="002060"/>
          <w:sz w:val="24"/>
          <w:szCs w:val="24"/>
        </w:rPr>
        <w:t>Agencija za plaćanja će korisniku poslati putem elektron</w:t>
      </w:r>
      <w:r w:rsidR="00DC5199" w:rsidRPr="00712AA6">
        <w:rPr>
          <w:rFonts w:cs="Times New Roman"/>
          <w:color w:val="002060"/>
          <w:sz w:val="24"/>
          <w:szCs w:val="24"/>
        </w:rPr>
        <w:t>ičke</w:t>
      </w:r>
      <w:r w:rsidR="00434BB4" w:rsidRPr="00712AA6">
        <w:rPr>
          <w:rFonts w:cs="Times New Roman"/>
          <w:color w:val="002060"/>
          <w:sz w:val="24"/>
          <w:szCs w:val="24"/>
        </w:rPr>
        <w:t xml:space="preserve"> pošte obavijest da su promjene izvršene/nisu izvršene. </w:t>
      </w:r>
      <w:r w:rsidR="00F50FC0" w:rsidRPr="00712AA6">
        <w:rPr>
          <w:rFonts w:cs="Times New Roman"/>
          <w:color w:val="002060"/>
          <w:sz w:val="24"/>
          <w:szCs w:val="24"/>
        </w:rPr>
        <w:t>Detaljne upute za upis u Evidenciju korisnika i za korištenje AGRONET-a nalaze se u Vodiču za upis u Evidenciju korisnika koji je dostupan na mrežnim stranicama Agencije za plaćanja (</w:t>
      </w:r>
      <w:hyperlink r:id="rId19" w:history="1">
        <w:r w:rsidR="00F50FC0" w:rsidRPr="00712AA6">
          <w:rPr>
            <w:rStyle w:val="Hyperlink"/>
            <w:rFonts w:cs="Times New Roman"/>
            <w:color w:val="002060"/>
            <w:sz w:val="24"/>
            <w:szCs w:val="24"/>
          </w:rPr>
          <w:t>www.apprrr.hr</w:t>
        </w:r>
      </w:hyperlink>
      <w:r w:rsidR="00F50FC0" w:rsidRPr="00712AA6">
        <w:rPr>
          <w:rFonts w:cs="Times New Roman"/>
          <w:color w:val="002060"/>
          <w:sz w:val="24"/>
          <w:szCs w:val="24"/>
        </w:rPr>
        <w:t xml:space="preserve">). </w:t>
      </w:r>
    </w:p>
    <w:p w14:paraId="4CBCE9BE" w14:textId="77777777" w:rsidR="0028770C" w:rsidRPr="00712AA6" w:rsidRDefault="0028770C" w:rsidP="00D41178">
      <w:pPr>
        <w:spacing w:after="240" w:line="240" w:lineRule="auto"/>
        <w:jc w:val="both"/>
        <w:rPr>
          <w:rFonts w:cs="Times New Roman"/>
          <w:color w:val="002060"/>
          <w:sz w:val="24"/>
          <w:szCs w:val="24"/>
        </w:rPr>
      </w:pPr>
    </w:p>
    <w:p w14:paraId="065FEE20" w14:textId="77777777" w:rsidR="00F50FC0" w:rsidRPr="00712AA6" w:rsidRDefault="00C74965" w:rsidP="00D41178">
      <w:pPr>
        <w:pStyle w:val="Heading2"/>
        <w:spacing w:after="240"/>
        <w:rPr>
          <w:rFonts w:asciiTheme="minorHAnsi" w:hAnsiTheme="minorHAnsi" w:cs="Times New Roman"/>
          <w:color w:val="002060"/>
          <w:sz w:val="24"/>
          <w:szCs w:val="24"/>
        </w:rPr>
      </w:pPr>
      <w:bookmarkStart w:id="11" w:name="_Toc480816951"/>
      <w:r w:rsidRPr="00712AA6">
        <w:rPr>
          <w:rFonts w:asciiTheme="minorHAnsi" w:hAnsiTheme="minorHAnsi" w:cs="Times New Roman"/>
          <w:color w:val="002060"/>
          <w:sz w:val="24"/>
          <w:szCs w:val="24"/>
        </w:rPr>
        <w:t xml:space="preserve">8.2 </w:t>
      </w:r>
      <w:r w:rsidR="00BC3108" w:rsidRPr="00712AA6">
        <w:rPr>
          <w:rFonts w:asciiTheme="minorHAnsi" w:hAnsiTheme="minorHAnsi" w:cs="Times New Roman"/>
          <w:color w:val="002060"/>
          <w:sz w:val="24"/>
          <w:szCs w:val="24"/>
        </w:rPr>
        <w:t>NAČIN PODNOŠENJA ZAHTJEVA ZA POTPORU</w:t>
      </w:r>
      <w:bookmarkEnd w:id="11"/>
    </w:p>
    <w:p w14:paraId="293EFBC5" w14:textId="77777777" w:rsidR="00AB403B" w:rsidRPr="00712AA6" w:rsidRDefault="00696220" w:rsidP="00D41178">
      <w:pPr>
        <w:spacing w:before="120" w:after="120" w:line="240" w:lineRule="auto"/>
        <w:jc w:val="both"/>
        <w:rPr>
          <w:rFonts w:cs="Times New Roman"/>
          <w:color w:val="002060"/>
          <w:sz w:val="24"/>
          <w:szCs w:val="24"/>
        </w:rPr>
      </w:pPr>
      <w:r w:rsidRPr="00712AA6">
        <w:rPr>
          <w:rFonts w:cs="Times New Roman"/>
          <w:color w:val="002060"/>
          <w:sz w:val="24"/>
          <w:szCs w:val="24"/>
        </w:rPr>
        <w:t>Korisnik podnosi z</w:t>
      </w:r>
      <w:r w:rsidR="00AB403B" w:rsidRPr="00712AA6">
        <w:rPr>
          <w:rFonts w:cs="Times New Roman"/>
          <w:color w:val="002060"/>
          <w:sz w:val="24"/>
          <w:szCs w:val="24"/>
        </w:rPr>
        <w:t xml:space="preserve">ahtjev za potporu temeljem </w:t>
      </w:r>
      <w:r w:rsidR="007C6769" w:rsidRPr="00712AA6">
        <w:rPr>
          <w:rFonts w:cs="Times New Roman"/>
          <w:color w:val="002060"/>
          <w:sz w:val="24"/>
          <w:szCs w:val="24"/>
        </w:rPr>
        <w:t xml:space="preserve">ovog </w:t>
      </w:r>
      <w:r w:rsidR="00546C35" w:rsidRPr="00712AA6">
        <w:rPr>
          <w:rFonts w:cs="Times New Roman"/>
          <w:color w:val="002060"/>
          <w:sz w:val="24"/>
          <w:szCs w:val="24"/>
        </w:rPr>
        <w:t>n</w:t>
      </w:r>
      <w:r w:rsidR="00D76D51" w:rsidRPr="00712AA6">
        <w:rPr>
          <w:rFonts w:cs="Times New Roman"/>
          <w:color w:val="002060"/>
          <w:sz w:val="24"/>
          <w:szCs w:val="24"/>
        </w:rPr>
        <w:t>atječaja.</w:t>
      </w:r>
    </w:p>
    <w:p w14:paraId="704D8C9B" w14:textId="77777777" w:rsidR="00464A4C" w:rsidRPr="00712AA6" w:rsidRDefault="00C950B1" w:rsidP="00D41178">
      <w:pPr>
        <w:spacing w:after="120" w:line="240" w:lineRule="auto"/>
        <w:jc w:val="both"/>
        <w:rPr>
          <w:rFonts w:cs="Times New Roman"/>
          <w:color w:val="002060"/>
          <w:sz w:val="24"/>
          <w:szCs w:val="24"/>
        </w:rPr>
      </w:pPr>
      <w:r w:rsidRPr="00712AA6">
        <w:rPr>
          <w:rFonts w:cs="Times New Roman"/>
          <w:color w:val="002060"/>
          <w:sz w:val="24"/>
          <w:szCs w:val="24"/>
        </w:rPr>
        <w:t xml:space="preserve">Zahtjev za potporu </w:t>
      </w:r>
      <w:r w:rsidR="004D6E08" w:rsidRPr="00712AA6">
        <w:rPr>
          <w:rFonts w:cs="Times New Roman"/>
          <w:color w:val="002060"/>
          <w:sz w:val="24"/>
          <w:szCs w:val="24"/>
        </w:rPr>
        <w:t xml:space="preserve">se sastoji od dva dijela i </w:t>
      </w:r>
      <w:r w:rsidR="00AE73B6" w:rsidRPr="00712AA6">
        <w:rPr>
          <w:rFonts w:cs="Times New Roman"/>
          <w:color w:val="002060"/>
          <w:sz w:val="24"/>
          <w:szCs w:val="24"/>
        </w:rPr>
        <w:t xml:space="preserve">korisnik ga </w:t>
      </w:r>
      <w:r w:rsidR="004D6E08" w:rsidRPr="00712AA6">
        <w:rPr>
          <w:rFonts w:cs="Times New Roman"/>
          <w:color w:val="002060"/>
          <w:sz w:val="24"/>
          <w:szCs w:val="24"/>
        </w:rPr>
        <w:t xml:space="preserve">podnosi u dvije faze. </w:t>
      </w:r>
    </w:p>
    <w:p w14:paraId="6A18008E" w14:textId="77777777" w:rsidR="0097196F" w:rsidRPr="00712AA6" w:rsidRDefault="004D6E08" w:rsidP="00D41178">
      <w:pPr>
        <w:spacing w:after="120" w:line="240" w:lineRule="auto"/>
        <w:jc w:val="both"/>
        <w:rPr>
          <w:rFonts w:cs="Times New Roman"/>
          <w:color w:val="002060"/>
          <w:sz w:val="24"/>
          <w:szCs w:val="24"/>
        </w:rPr>
      </w:pPr>
      <w:r w:rsidRPr="00712AA6">
        <w:rPr>
          <w:rFonts w:cs="Times New Roman"/>
          <w:color w:val="002060"/>
          <w:sz w:val="24"/>
          <w:szCs w:val="24"/>
        </w:rPr>
        <w:t>K</w:t>
      </w:r>
      <w:r w:rsidR="00C950B1" w:rsidRPr="00712AA6">
        <w:rPr>
          <w:rFonts w:cs="Times New Roman"/>
          <w:color w:val="002060"/>
          <w:sz w:val="24"/>
          <w:szCs w:val="24"/>
        </w:rPr>
        <w:t xml:space="preserve">orisnik podnosi </w:t>
      </w:r>
      <w:r w:rsidR="008C5085" w:rsidRPr="00712AA6">
        <w:rPr>
          <w:rFonts w:cs="Times New Roman"/>
          <w:color w:val="002060"/>
          <w:sz w:val="24"/>
          <w:szCs w:val="24"/>
        </w:rPr>
        <w:t>prvi dio z</w:t>
      </w:r>
      <w:r w:rsidRPr="00712AA6">
        <w:rPr>
          <w:rFonts w:cs="Times New Roman"/>
          <w:color w:val="002060"/>
          <w:sz w:val="24"/>
          <w:szCs w:val="24"/>
        </w:rPr>
        <w:t>ahtjev</w:t>
      </w:r>
      <w:r w:rsidR="008C5085" w:rsidRPr="00712AA6">
        <w:rPr>
          <w:rFonts w:cs="Times New Roman"/>
          <w:color w:val="002060"/>
          <w:sz w:val="24"/>
          <w:szCs w:val="24"/>
        </w:rPr>
        <w:t>a</w:t>
      </w:r>
      <w:r w:rsidRPr="00712AA6">
        <w:rPr>
          <w:rFonts w:cs="Times New Roman"/>
          <w:color w:val="002060"/>
          <w:sz w:val="24"/>
          <w:szCs w:val="24"/>
        </w:rPr>
        <w:t xml:space="preserve"> za potporu </w:t>
      </w:r>
      <w:r w:rsidR="00464A4C" w:rsidRPr="00712AA6">
        <w:rPr>
          <w:rFonts w:cs="Times New Roman"/>
          <w:color w:val="002060"/>
          <w:sz w:val="24"/>
          <w:szCs w:val="24"/>
        </w:rPr>
        <w:t xml:space="preserve">u roku propisanom u točki </w:t>
      </w:r>
      <w:r w:rsidR="00630A5E" w:rsidRPr="00712AA6">
        <w:rPr>
          <w:rFonts w:cs="Times New Roman"/>
          <w:color w:val="002060"/>
          <w:sz w:val="24"/>
          <w:szCs w:val="24"/>
        </w:rPr>
        <w:t>8</w:t>
      </w:r>
      <w:r w:rsidR="0059078A" w:rsidRPr="00712AA6">
        <w:rPr>
          <w:rFonts w:cs="Times New Roman"/>
          <w:color w:val="002060"/>
          <w:sz w:val="24"/>
          <w:szCs w:val="24"/>
        </w:rPr>
        <w:t>.</w:t>
      </w:r>
      <w:r w:rsidR="00851EE9">
        <w:rPr>
          <w:rFonts w:cs="Times New Roman"/>
          <w:color w:val="002060"/>
          <w:sz w:val="24"/>
          <w:szCs w:val="24"/>
        </w:rPr>
        <w:t>3.</w:t>
      </w:r>
      <w:r w:rsidR="003E6218" w:rsidRPr="00712AA6">
        <w:rPr>
          <w:rFonts w:cs="Times New Roman"/>
          <w:color w:val="002060"/>
          <w:sz w:val="24"/>
          <w:szCs w:val="24"/>
        </w:rPr>
        <w:t xml:space="preserve"> ovog</w:t>
      </w:r>
      <w:r w:rsidR="00464A4C" w:rsidRPr="00712AA6">
        <w:rPr>
          <w:rFonts w:cs="Times New Roman"/>
          <w:color w:val="002060"/>
          <w:sz w:val="24"/>
          <w:szCs w:val="24"/>
        </w:rPr>
        <w:t xml:space="preserve"> natječaja. Dokumentacija koju korisnik mora dostaviti/učitati u prvom dijelu zahtjeva za potporu propisana je u </w:t>
      </w:r>
      <w:r w:rsidR="00294FAA" w:rsidRPr="00712AA6">
        <w:rPr>
          <w:rFonts w:cs="Times New Roman"/>
          <w:color w:val="002060"/>
          <w:sz w:val="24"/>
          <w:szCs w:val="24"/>
        </w:rPr>
        <w:t xml:space="preserve">Prilogu </w:t>
      </w:r>
      <w:r w:rsidR="00851EE9">
        <w:rPr>
          <w:rFonts w:cs="Times New Roman"/>
          <w:color w:val="002060"/>
          <w:sz w:val="24"/>
          <w:szCs w:val="24"/>
        </w:rPr>
        <w:t>1</w:t>
      </w:r>
      <w:r w:rsidR="00DC5199" w:rsidRPr="00712AA6">
        <w:rPr>
          <w:rFonts w:cs="Times New Roman"/>
          <w:color w:val="002060"/>
          <w:sz w:val="24"/>
          <w:szCs w:val="24"/>
        </w:rPr>
        <w:t xml:space="preserve"> ovog</w:t>
      </w:r>
      <w:r w:rsidR="00464A4C" w:rsidRPr="00712AA6">
        <w:rPr>
          <w:rFonts w:cs="Times New Roman"/>
          <w:color w:val="002060"/>
          <w:sz w:val="24"/>
          <w:szCs w:val="24"/>
        </w:rPr>
        <w:t xml:space="preserve"> natječaja.</w:t>
      </w:r>
    </w:p>
    <w:p w14:paraId="35DA374E" w14:textId="77777777" w:rsidR="004D6E08" w:rsidRPr="00712AA6" w:rsidRDefault="0097196F" w:rsidP="00D41178">
      <w:pPr>
        <w:spacing w:after="120" w:line="240" w:lineRule="auto"/>
        <w:jc w:val="both"/>
        <w:rPr>
          <w:rFonts w:cs="Times New Roman"/>
          <w:color w:val="002060"/>
          <w:sz w:val="24"/>
          <w:szCs w:val="24"/>
        </w:rPr>
      </w:pPr>
      <w:r w:rsidRPr="00712AA6">
        <w:rPr>
          <w:rFonts w:cs="Times New Roman"/>
          <w:color w:val="002060"/>
          <w:sz w:val="24"/>
          <w:szCs w:val="24"/>
        </w:rPr>
        <w:t>D</w:t>
      </w:r>
      <w:r w:rsidR="00AE73B6" w:rsidRPr="00712AA6">
        <w:rPr>
          <w:rFonts w:cs="Times New Roman"/>
          <w:color w:val="002060"/>
          <w:sz w:val="24"/>
          <w:szCs w:val="24"/>
        </w:rPr>
        <w:t xml:space="preserve">rugi dio zahtjeva za potporu korisnik </w:t>
      </w:r>
      <w:r w:rsidRPr="00712AA6">
        <w:rPr>
          <w:rFonts w:cs="Times New Roman"/>
          <w:color w:val="002060"/>
          <w:sz w:val="24"/>
          <w:szCs w:val="24"/>
        </w:rPr>
        <w:t>je dužan</w:t>
      </w:r>
      <w:r w:rsidR="00AE73B6" w:rsidRPr="00712AA6">
        <w:rPr>
          <w:rFonts w:cs="Times New Roman"/>
          <w:color w:val="002060"/>
          <w:sz w:val="24"/>
          <w:szCs w:val="24"/>
        </w:rPr>
        <w:t xml:space="preserve"> podnijeti n</w:t>
      </w:r>
      <w:r w:rsidR="00611255" w:rsidRPr="00712AA6">
        <w:rPr>
          <w:rFonts w:cs="Times New Roman"/>
          <w:color w:val="002060"/>
          <w:sz w:val="24"/>
          <w:szCs w:val="24"/>
        </w:rPr>
        <w:t>akon sklapanja u</w:t>
      </w:r>
      <w:r w:rsidR="004D6E08" w:rsidRPr="00712AA6">
        <w:rPr>
          <w:rFonts w:cs="Times New Roman"/>
          <w:color w:val="002060"/>
          <w:sz w:val="24"/>
          <w:szCs w:val="24"/>
        </w:rPr>
        <w:t>govora o</w:t>
      </w:r>
      <w:r w:rsidRPr="00712AA6">
        <w:rPr>
          <w:rFonts w:cs="Times New Roman"/>
          <w:color w:val="002060"/>
          <w:sz w:val="24"/>
          <w:szCs w:val="24"/>
        </w:rPr>
        <w:t xml:space="preserve"> financiranju u roku propisanom u točki</w:t>
      </w:r>
      <w:r w:rsidR="00D241F7" w:rsidRPr="00712AA6">
        <w:rPr>
          <w:rFonts w:cs="Times New Roman"/>
          <w:color w:val="002060"/>
          <w:sz w:val="24"/>
          <w:szCs w:val="24"/>
        </w:rPr>
        <w:t xml:space="preserve"> </w:t>
      </w:r>
      <w:r w:rsidR="00630A5E" w:rsidRPr="00712AA6">
        <w:rPr>
          <w:rFonts w:cs="Times New Roman"/>
          <w:color w:val="002060"/>
          <w:sz w:val="24"/>
          <w:szCs w:val="24"/>
        </w:rPr>
        <w:t>8</w:t>
      </w:r>
      <w:r w:rsidR="0059078A" w:rsidRPr="00712AA6">
        <w:rPr>
          <w:rFonts w:cs="Times New Roman"/>
          <w:color w:val="002060"/>
          <w:sz w:val="24"/>
          <w:szCs w:val="24"/>
        </w:rPr>
        <w:t>.</w:t>
      </w:r>
      <w:r w:rsidRPr="00712AA6">
        <w:rPr>
          <w:rFonts w:cs="Times New Roman"/>
          <w:color w:val="002060"/>
          <w:sz w:val="24"/>
          <w:szCs w:val="24"/>
        </w:rPr>
        <w:t xml:space="preserve">3. </w:t>
      </w:r>
      <w:r w:rsidR="00464A4C" w:rsidRPr="00712AA6">
        <w:rPr>
          <w:rFonts w:cs="Times New Roman"/>
          <w:color w:val="002060"/>
          <w:sz w:val="24"/>
          <w:szCs w:val="24"/>
        </w:rPr>
        <w:t xml:space="preserve">ovog </w:t>
      </w:r>
      <w:r w:rsidRPr="00712AA6">
        <w:rPr>
          <w:rFonts w:cs="Times New Roman"/>
          <w:color w:val="002060"/>
          <w:sz w:val="24"/>
          <w:szCs w:val="24"/>
        </w:rPr>
        <w:t xml:space="preserve">natječaja </w:t>
      </w:r>
      <w:r w:rsidR="00D241F7" w:rsidRPr="00712AA6">
        <w:rPr>
          <w:rFonts w:cs="Times New Roman"/>
          <w:color w:val="002060"/>
          <w:sz w:val="24"/>
          <w:szCs w:val="24"/>
        </w:rPr>
        <w:t xml:space="preserve">i </w:t>
      </w:r>
      <w:r w:rsidR="00611255" w:rsidRPr="00712AA6">
        <w:rPr>
          <w:rFonts w:cs="Times New Roman"/>
          <w:color w:val="002060"/>
          <w:sz w:val="24"/>
          <w:szCs w:val="24"/>
        </w:rPr>
        <w:t>u</w:t>
      </w:r>
      <w:r w:rsidR="004D6E08" w:rsidRPr="00712AA6">
        <w:rPr>
          <w:rFonts w:cs="Times New Roman"/>
          <w:color w:val="002060"/>
          <w:sz w:val="24"/>
          <w:szCs w:val="24"/>
        </w:rPr>
        <w:t>govorom o financiranju</w:t>
      </w:r>
      <w:r w:rsidR="008C5085" w:rsidRPr="00712AA6">
        <w:rPr>
          <w:rFonts w:cs="Times New Roman"/>
          <w:color w:val="002060"/>
          <w:sz w:val="24"/>
          <w:szCs w:val="24"/>
        </w:rPr>
        <w:t>.</w:t>
      </w:r>
      <w:r w:rsidR="00464A4C" w:rsidRPr="00712AA6">
        <w:rPr>
          <w:rFonts w:cs="Times New Roman"/>
          <w:color w:val="002060"/>
          <w:sz w:val="24"/>
          <w:szCs w:val="24"/>
        </w:rPr>
        <w:t xml:space="preserve"> Dokumentacija koju korisnik mora dostaviti/učitati u drugom dijelu zahtjeva za potporu propisana je u </w:t>
      </w:r>
      <w:r w:rsidR="00294FAA" w:rsidRPr="00712AA6">
        <w:rPr>
          <w:rFonts w:cs="Times New Roman"/>
          <w:color w:val="002060"/>
          <w:sz w:val="24"/>
          <w:szCs w:val="24"/>
        </w:rPr>
        <w:t xml:space="preserve">Prilogu </w:t>
      </w:r>
      <w:r w:rsidR="00851EE9">
        <w:rPr>
          <w:rFonts w:cs="Times New Roman"/>
          <w:color w:val="002060"/>
          <w:sz w:val="24"/>
          <w:szCs w:val="24"/>
        </w:rPr>
        <w:t>2</w:t>
      </w:r>
      <w:r w:rsidR="003E6218" w:rsidRPr="00712AA6">
        <w:rPr>
          <w:rFonts w:cs="Times New Roman"/>
          <w:color w:val="002060"/>
          <w:sz w:val="24"/>
          <w:szCs w:val="24"/>
        </w:rPr>
        <w:t xml:space="preserve"> ovog</w:t>
      </w:r>
      <w:r w:rsidR="00464A4C" w:rsidRPr="00712AA6">
        <w:rPr>
          <w:rFonts w:cs="Times New Roman"/>
          <w:color w:val="002060"/>
          <w:sz w:val="24"/>
          <w:szCs w:val="24"/>
        </w:rPr>
        <w:t xml:space="preserve"> natječaja.</w:t>
      </w:r>
    </w:p>
    <w:p w14:paraId="0F887E82" w14:textId="77777777" w:rsidR="00ED751A" w:rsidRPr="00712AA6" w:rsidRDefault="00244719" w:rsidP="00D41178">
      <w:pPr>
        <w:spacing w:line="240" w:lineRule="auto"/>
        <w:jc w:val="both"/>
        <w:rPr>
          <w:rFonts w:eastAsia="Times New Roman" w:cs="Times New Roman"/>
          <w:color w:val="002060"/>
          <w:sz w:val="24"/>
          <w:szCs w:val="24"/>
          <w:lang w:eastAsia="hr-HR"/>
        </w:rPr>
      </w:pPr>
      <w:r w:rsidRPr="00712AA6">
        <w:rPr>
          <w:rFonts w:cs="Times New Roman"/>
          <w:color w:val="002060"/>
          <w:sz w:val="24"/>
          <w:szCs w:val="24"/>
        </w:rPr>
        <w:t>Zahtjev za potporu korisnik p</w:t>
      </w:r>
      <w:r w:rsidR="009411F6" w:rsidRPr="00712AA6">
        <w:rPr>
          <w:rFonts w:cs="Times New Roman"/>
          <w:color w:val="002060"/>
          <w:sz w:val="24"/>
          <w:szCs w:val="24"/>
        </w:rPr>
        <w:t>opunjava</w:t>
      </w:r>
      <w:r w:rsidRPr="00712AA6">
        <w:rPr>
          <w:rFonts w:cs="Times New Roman"/>
          <w:color w:val="002060"/>
          <w:sz w:val="24"/>
          <w:szCs w:val="24"/>
        </w:rPr>
        <w:t xml:space="preserve"> u elektronskom obliku putem </w:t>
      </w:r>
      <w:r w:rsidR="00326D6E" w:rsidRPr="00712AA6">
        <w:rPr>
          <w:rFonts w:cs="Times New Roman"/>
          <w:color w:val="002060"/>
          <w:sz w:val="24"/>
          <w:szCs w:val="24"/>
        </w:rPr>
        <w:t xml:space="preserve">AGRONET-a. </w:t>
      </w:r>
      <w:r w:rsidR="00696220" w:rsidRPr="00712AA6">
        <w:rPr>
          <w:rFonts w:cs="Times New Roman"/>
          <w:color w:val="002060"/>
          <w:sz w:val="24"/>
          <w:szCs w:val="24"/>
        </w:rPr>
        <w:t>Prilikom popunjavanja z</w:t>
      </w:r>
      <w:r w:rsidR="007A124D" w:rsidRPr="00712AA6">
        <w:rPr>
          <w:rFonts w:cs="Times New Roman"/>
          <w:color w:val="002060"/>
          <w:sz w:val="24"/>
          <w:szCs w:val="24"/>
        </w:rPr>
        <w:t xml:space="preserve">ahtjeva za potporu korisnik </w:t>
      </w:r>
      <w:r w:rsidR="0085438D" w:rsidRPr="00712AA6">
        <w:rPr>
          <w:rFonts w:cs="Times New Roman"/>
          <w:color w:val="002060"/>
          <w:sz w:val="24"/>
          <w:szCs w:val="24"/>
        </w:rPr>
        <w:t xml:space="preserve">popunjava tražene podatke i </w:t>
      </w:r>
      <w:r w:rsidR="008C5085" w:rsidRPr="00712AA6">
        <w:rPr>
          <w:rFonts w:cs="Times New Roman"/>
          <w:color w:val="002060"/>
          <w:sz w:val="24"/>
          <w:szCs w:val="24"/>
        </w:rPr>
        <w:t>u</w:t>
      </w:r>
      <w:r w:rsidR="00917024" w:rsidRPr="00712AA6">
        <w:rPr>
          <w:rFonts w:cs="Times New Roman"/>
          <w:color w:val="002060"/>
          <w:sz w:val="24"/>
          <w:szCs w:val="24"/>
        </w:rPr>
        <w:t xml:space="preserve">čitava </w:t>
      </w:r>
      <w:r w:rsidR="0085438D" w:rsidRPr="00712AA6">
        <w:rPr>
          <w:rFonts w:cs="Times New Roman"/>
          <w:color w:val="002060"/>
          <w:sz w:val="24"/>
          <w:szCs w:val="24"/>
        </w:rPr>
        <w:t xml:space="preserve">traženu </w:t>
      </w:r>
      <w:r w:rsidR="00917024" w:rsidRPr="00712AA6">
        <w:rPr>
          <w:rFonts w:cs="Times New Roman"/>
          <w:color w:val="002060"/>
          <w:sz w:val="24"/>
          <w:szCs w:val="24"/>
        </w:rPr>
        <w:t xml:space="preserve">dokumentaciju. </w:t>
      </w:r>
      <w:r w:rsidR="00B12BB4" w:rsidRPr="00712AA6">
        <w:rPr>
          <w:rFonts w:cs="Times New Roman"/>
          <w:color w:val="002060"/>
          <w:sz w:val="24"/>
          <w:szCs w:val="24"/>
        </w:rPr>
        <w:t>Tražena dokumentacija mora biti na hrvatskom</w:t>
      </w:r>
      <w:r w:rsidR="00145F52" w:rsidRPr="00712AA6">
        <w:rPr>
          <w:rFonts w:cs="Times New Roman"/>
          <w:color w:val="002060"/>
          <w:sz w:val="24"/>
          <w:szCs w:val="24"/>
        </w:rPr>
        <w:t xml:space="preserve"> ili engleskom</w:t>
      </w:r>
      <w:r w:rsidR="00B12BB4" w:rsidRPr="00712AA6">
        <w:rPr>
          <w:rFonts w:cs="Times New Roman"/>
          <w:color w:val="002060"/>
          <w:sz w:val="24"/>
          <w:szCs w:val="24"/>
        </w:rPr>
        <w:t xml:space="preserve"> jeziku</w:t>
      </w:r>
      <w:r w:rsidR="00ED751A" w:rsidRPr="00712AA6">
        <w:rPr>
          <w:rFonts w:cs="Times New Roman"/>
          <w:color w:val="002060"/>
          <w:sz w:val="24"/>
          <w:szCs w:val="24"/>
        </w:rPr>
        <w:t xml:space="preserve"> i latiničnom </w:t>
      </w:r>
      <w:r w:rsidR="00ED751A" w:rsidRPr="00712AA6">
        <w:rPr>
          <w:rFonts w:cs="Times New Roman"/>
          <w:color w:val="002060"/>
          <w:sz w:val="24"/>
          <w:szCs w:val="24"/>
        </w:rPr>
        <w:lastRenderedPageBreak/>
        <w:t>pismu.</w:t>
      </w:r>
      <w:r w:rsidR="00145F52" w:rsidRPr="00712AA6">
        <w:rPr>
          <w:rFonts w:cs="Times New Roman"/>
          <w:color w:val="002060"/>
          <w:sz w:val="24"/>
          <w:szCs w:val="24"/>
        </w:rPr>
        <w:t xml:space="preserve"> </w:t>
      </w:r>
      <w:r w:rsidR="00ED751A" w:rsidRPr="00712AA6">
        <w:rPr>
          <w:rFonts w:cs="Times New Roman"/>
          <w:color w:val="002060"/>
          <w:sz w:val="24"/>
          <w:szCs w:val="24"/>
        </w:rPr>
        <w:t>Dokumentacija na drugom stranom jeziku i pismu mora biti prevedena na hrvatski jezik te ovjerena od strane sudskog tumača.</w:t>
      </w:r>
    </w:p>
    <w:p w14:paraId="026A0C89" w14:textId="47ED986C" w:rsidR="001511A0" w:rsidRPr="00712AA6" w:rsidRDefault="00326D6E" w:rsidP="00D41178">
      <w:pPr>
        <w:spacing w:after="120" w:line="240" w:lineRule="auto"/>
        <w:jc w:val="both"/>
        <w:rPr>
          <w:rFonts w:cs="Times New Roman"/>
          <w:color w:val="002060"/>
          <w:sz w:val="24"/>
          <w:szCs w:val="24"/>
        </w:rPr>
      </w:pPr>
      <w:r w:rsidRPr="00712AA6">
        <w:rPr>
          <w:rFonts w:cs="Times New Roman"/>
          <w:color w:val="002060"/>
          <w:sz w:val="24"/>
          <w:szCs w:val="24"/>
        </w:rPr>
        <w:t xml:space="preserve">Nakon </w:t>
      </w:r>
      <w:r w:rsidR="00B81956" w:rsidRPr="00712AA6">
        <w:rPr>
          <w:rFonts w:cs="Times New Roman"/>
          <w:color w:val="002060"/>
          <w:sz w:val="24"/>
          <w:szCs w:val="24"/>
        </w:rPr>
        <w:t xml:space="preserve">svake pojedine </w:t>
      </w:r>
      <w:r w:rsidR="0073530C" w:rsidRPr="00712AA6">
        <w:rPr>
          <w:rFonts w:cs="Times New Roman"/>
          <w:color w:val="002060"/>
          <w:sz w:val="24"/>
          <w:szCs w:val="24"/>
        </w:rPr>
        <w:t xml:space="preserve">faze </w:t>
      </w:r>
      <w:r w:rsidR="00696220" w:rsidRPr="00712AA6">
        <w:rPr>
          <w:rFonts w:cs="Times New Roman"/>
          <w:color w:val="002060"/>
          <w:sz w:val="24"/>
          <w:szCs w:val="24"/>
        </w:rPr>
        <w:t>popunjavanja z</w:t>
      </w:r>
      <w:r w:rsidRPr="00712AA6">
        <w:rPr>
          <w:rFonts w:cs="Times New Roman"/>
          <w:color w:val="002060"/>
          <w:sz w:val="24"/>
          <w:szCs w:val="24"/>
        </w:rPr>
        <w:t>a</w:t>
      </w:r>
      <w:r w:rsidR="00244719" w:rsidRPr="00712AA6">
        <w:rPr>
          <w:rFonts w:cs="Times New Roman"/>
          <w:color w:val="002060"/>
          <w:sz w:val="24"/>
          <w:szCs w:val="24"/>
        </w:rPr>
        <w:t>htjeva za potporu u AGRONET-u korisnik</w:t>
      </w:r>
      <w:r w:rsidR="001511A0" w:rsidRPr="00712AA6">
        <w:rPr>
          <w:rFonts w:cs="Times New Roman"/>
          <w:color w:val="002060"/>
          <w:sz w:val="24"/>
          <w:szCs w:val="24"/>
        </w:rPr>
        <w:t>u se generira „Potvrda o po</w:t>
      </w:r>
      <w:r w:rsidR="00A26929" w:rsidRPr="00712AA6">
        <w:rPr>
          <w:rFonts w:cs="Times New Roman"/>
          <w:color w:val="002060"/>
          <w:sz w:val="24"/>
          <w:szCs w:val="24"/>
        </w:rPr>
        <w:t>dnošenju zahtjeva za potporu“ (</w:t>
      </w:r>
      <w:r w:rsidR="001511A0" w:rsidRPr="00712AA6">
        <w:rPr>
          <w:rFonts w:cs="Times New Roman"/>
          <w:color w:val="002060"/>
          <w:sz w:val="24"/>
          <w:szCs w:val="24"/>
        </w:rPr>
        <w:t>u daljnjem tekstu: Potvrda o podnošenju). Korisnik je obveza</w:t>
      </w:r>
      <w:r w:rsidR="00611255" w:rsidRPr="00712AA6">
        <w:rPr>
          <w:rFonts w:cs="Times New Roman"/>
          <w:color w:val="002060"/>
          <w:sz w:val="24"/>
          <w:szCs w:val="24"/>
        </w:rPr>
        <w:t>n P</w:t>
      </w:r>
      <w:r w:rsidR="00A27D03" w:rsidRPr="00712AA6">
        <w:rPr>
          <w:rFonts w:cs="Times New Roman"/>
          <w:color w:val="002060"/>
          <w:sz w:val="24"/>
          <w:szCs w:val="24"/>
        </w:rPr>
        <w:t>otvrdu o podnošenju ispisati i</w:t>
      </w:r>
      <w:r w:rsidR="001511A0" w:rsidRPr="00712AA6">
        <w:rPr>
          <w:rFonts w:cs="Times New Roman"/>
          <w:color w:val="002060"/>
          <w:sz w:val="24"/>
          <w:szCs w:val="24"/>
        </w:rPr>
        <w:t xml:space="preserve"> potpisati te j</w:t>
      </w:r>
      <w:r w:rsidR="000B284A">
        <w:rPr>
          <w:rFonts w:cs="Times New Roman"/>
          <w:color w:val="002060"/>
          <w:sz w:val="24"/>
          <w:szCs w:val="24"/>
        </w:rPr>
        <w:t>u</w:t>
      </w:r>
      <w:r w:rsidR="001511A0" w:rsidRPr="00712AA6">
        <w:rPr>
          <w:rFonts w:cs="Times New Roman"/>
          <w:color w:val="002060"/>
          <w:sz w:val="24"/>
          <w:szCs w:val="24"/>
        </w:rPr>
        <w:t xml:space="preserve"> dostaviti u izvorniku preporučenom pošiljkom ili neposredno u Agenciju za plaćanja </w:t>
      </w:r>
      <w:r w:rsidR="000660ED" w:rsidRPr="00712AA6">
        <w:rPr>
          <w:rFonts w:cs="Times New Roman"/>
          <w:color w:val="002060"/>
          <w:sz w:val="24"/>
          <w:szCs w:val="24"/>
        </w:rPr>
        <w:t xml:space="preserve">do roka propisanog u točki </w:t>
      </w:r>
      <w:r w:rsidR="00630A5E" w:rsidRPr="00712AA6">
        <w:rPr>
          <w:rFonts w:cs="Times New Roman"/>
          <w:color w:val="002060"/>
          <w:sz w:val="24"/>
          <w:szCs w:val="24"/>
        </w:rPr>
        <w:t>8</w:t>
      </w:r>
      <w:r w:rsidR="0081280F" w:rsidRPr="00712AA6">
        <w:rPr>
          <w:rFonts w:cs="Times New Roman"/>
          <w:color w:val="002060"/>
          <w:sz w:val="24"/>
          <w:szCs w:val="24"/>
        </w:rPr>
        <w:t>.</w:t>
      </w:r>
      <w:r w:rsidR="00464A4C" w:rsidRPr="00712AA6">
        <w:rPr>
          <w:rFonts w:cs="Times New Roman"/>
          <w:color w:val="002060"/>
          <w:sz w:val="24"/>
          <w:szCs w:val="24"/>
        </w:rPr>
        <w:t>3. ovog n</w:t>
      </w:r>
      <w:r w:rsidR="000660ED" w:rsidRPr="00712AA6">
        <w:rPr>
          <w:rFonts w:cs="Times New Roman"/>
          <w:color w:val="002060"/>
          <w:sz w:val="24"/>
          <w:szCs w:val="24"/>
        </w:rPr>
        <w:t xml:space="preserve">atječaja, </w:t>
      </w:r>
      <w:r w:rsidR="001511A0" w:rsidRPr="00712AA6">
        <w:rPr>
          <w:rFonts w:cs="Times New Roman"/>
          <w:color w:val="002060"/>
          <w:sz w:val="24"/>
          <w:szCs w:val="24"/>
        </w:rPr>
        <w:t xml:space="preserve">na </w:t>
      </w:r>
      <w:r w:rsidR="00AE10C5" w:rsidRPr="00712AA6">
        <w:rPr>
          <w:rFonts w:cs="Times New Roman"/>
          <w:color w:val="002060"/>
          <w:sz w:val="24"/>
          <w:szCs w:val="24"/>
        </w:rPr>
        <w:t xml:space="preserve">sljedeće adrese ovisno o </w:t>
      </w:r>
      <w:r w:rsidR="00BC5D63" w:rsidRPr="00712AA6">
        <w:rPr>
          <w:rFonts w:cs="Times New Roman"/>
          <w:color w:val="002060"/>
          <w:sz w:val="24"/>
          <w:szCs w:val="24"/>
        </w:rPr>
        <w:t>lokaciji ulaganja</w:t>
      </w:r>
      <w:r w:rsidR="00AE10C5" w:rsidRPr="00712AA6">
        <w:rPr>
          <w:rFonts w:cs="Times New Roman"/>
          <w:color w:val="002060"/>
          <w:sz w:val="24"/>
          <w:szCs w:val="24"/>
        </w:rPr>
        <w:t>:</w:t>
      </w:r>
    </w:p>
    <w:p w14:paraId="396F85F0"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Lokacija ulaganja na području Bjelovarsko-bilogorske, Koprivničko-križevačke i Virovitičko-podravske županije:</w:t>
      </w:r>
    </w:p>
    <w:p w14:paraId="06721B70"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AGENCIJA ZA PLAĆANJA U POLJOPRIVREDI, RIBARSTVU I RURALNOM RAZVOJU</w:t>
      </w:r>
    </w:p>
    <w:p w14:paraId="62935A99" w14:textId="77777777" w:rsidR="00AE10C5" w:rsidRPr="00712AA6" w:rsidRDefault="00AE10C5" w:rsidP="00D41178">
      <w:pPr>
        <w:pStyle w:val="Default"/>
        <w:ind w:left="709"/>
        <w:jc w:val="both"/>
        <w:rPr>
          <w:rFonts w:asciiTheme="minorHAnsi" w:hAnsiTheme="minorHAnsi" w:cs="Times New Roman"/>
          <w:b/>
          <w:color w:val="002060"/>
        </w:rPr>
      </w:pPr>
      <w:r w:rsidRPr="00712AA6">
        <w:rPr>
          <w:rFonts w:asciiTheme="minorHAnsi" w:hAnsiTheme="minorHAnsi" w:cs="Times New Roman"/>
          <w:b/>
          <w:color w:val="002060"/>
        </w:rPr>
        <w:t>Podružnica u Bjelovarsko-bilogorskoj županiji</w:t>
      </w:r>
    </w:p>
    <w:p w14:paraId="4A07814A"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Ljudevita Gaja 2</w:t>
      </w:r>
    </w:p>
    <w:p w14:paraId="1CF7C854"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43000 Bjelovar</w:t>
      </w:r>
    </w:p>
    <w:p w14:paraId="68CD0D30"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Tel: 043/638-755, 043/638-756, 043/638-760</w:t>
      </w:r>
    </w:p>
    <w:p w14:paraId="1D7FE001" w14:textId="77777777" w:rsidR="00AE10C5" w:rsidRPr="00712AA6" w:rsidRDefault="00AE10C5" w:rsidP="00D41178">
      <w:pPr>
        <w:pStyle w:val="Default"/>
        <w:ind w:left="709"/>
        <w:jc w:val="both"/>
        <w:rPr>
          <w:rFonts w:asciiTheme="minorHAnsi" w:hAnsiTheme="minorHAnsi" w:cs="Times New Roman"/>
          <w:color w:val="002060"/>
        </w:rPr>
      </w:pPr>
    </w:p>
    <w:p w14:paraId="4DC1399D"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Lokacija ulaganja na području Primorsko-goranske, Istarske, Ličko-senjske i Karlovačke županije:</w:t>
      </w:r>
    </w:p>
    <w:p w14:paraId="08CC1F2B"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AGENCIJA ZA PLAĆANJA U POLJOPRIVREDI, RIBARSTVU I RURALNOM RAZVOJU</w:t>
      </w:r>
    </w:p>
    <w:p w14:paraId="19D47403" w14:textId="77777777" w:rsidR="00AE10C5" w:rsidRPr="00712AA6" w:rsidRDefault="00AE10C5" w:rsidP="00D41178">
      <w:pPr>
        <w:pStyle w:val="Default"/>
        <w:ind w:left="709"/>
        <w:jc w:val="both"/>
        <w:rPr>
          <w:rFonts w:asciiTheme="minorHAnsi" w:hAnsiTheme="minorHAnsi" w:cs="Times New Roman"/>
          <w:b/>
          <w:color w:val="002060"/>
        </w:rPr>
      </w:pPr>
      <w:r w:rsidRPr="00712AA6">
        <w:rPr>
          <w:rFonts w:asciiTheme="minorHAnsi" w:hAnsiTheme="minorHAnsi" w:cs="Times New Roman"/>
          <w:b/>
          <w:color w:val="002060"/>
        </w:rPr>
        <w:t>Podružnica u Primorsko-goranskoj županiji</w:t>
      </w:r>
    </w:p>
    <w:p w14:paraId="06736432"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Frana Kurelca 8</w:t>
      </w:r>
    </w:p>
    <w:p w14:paraId="13D7821F"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51000 Rijeka</w:t>
      </w:r>
    </w:p>
    <w:p w14:paraId="4DA79C54"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Tel: 051/688-545, 051/561-199</w:t>
      </w:r>
    </w:p>
    <w:p w14:paraId="32251DC8" w14:textId="77777777" w:rsidR="00AE10C5" w:rsidRPr="00712AA6" w:rsidRDefault="00AE10C5" w:rsidP="00D41178">
      <w:pPr>
        <w:pStyle w:val="Default"/>
        <w:ind w:left="709"/>
        <w:jc w:val="both"/>
        <w:rPr>
          <w:rFonts w:asciiTheme="minorHAnsi" w:hAnsiTheme="minorHAnsi" w:cs="Times New Roman"/>
          <w:color w:val="002060"/>
        </w:rPr>
      </w:pPr>
    </w:p>
    <w:p w14:paraId="54F43E46"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Lokacija ulaganja na području Splitsko-dalmatinske, Dubrovačko-neretvanske, Šibensko-kninske i Zadarske županije:</w:t>
      </w:r>
    </w:p>
    <w:p w14:paraId="3905DB3F"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AGENCIJA ZA PLAĆANJA U POLJOPRIVREDI, RIBARSTVU I RURALNOM RAZVOJU</w:t>
      </w:r>
    </w:p>
    <w:p w14:paraId="30B8D53B" w14:textId="77777777" w:rsidR="00AE10C5" w:rsidRPr="00712AA6" w:rsidRDefault="00AE10C5" w:rsidP="00D41178">
      <w:pPr>
        <w:pStyle w:val="Default"/>
        <w:ind w:left="709"/>
        <w:jc w:val="both"/>
        <w:rPr>
          <w:rFonts w:asciiTheme="minorHAnsi" w:hAnsiTheme="minorHAnsi" w:cs="Times New Roman"/>
          <w:b/>
          <w:color w:val="002060"/>
        </w:rPr>
      </w:pPr>
      <w:r w:rsidRPr="00712AA6">
        <w:rPr>
          <w:rFonts w:asciiTheme="minorHAnsi" w:hAnsiTheme="minorHAnsi" w:cs="Times New Roman"/>
          <w:b/>
          <w:color w:val="002060"/>
        </w:rPr>
        <w:t>Podružnica u Splitsko-dalmatinskoj županiji</w:t>
      </w:r>
    </w:p>
    <w:p w14:paraId="3DD90E01"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Mažuranićevo šetalište 24b</w:t>
      </w:r>
    </w:p>
    <w:p w14:paraId="4AFB0079"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21000 Split</w:t>
      </w:r>
    </w:p>
    <w:p w14:paraId="1A4E0012"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Tel: 021/682-835, 021/682-8</w:t>
      </w:r>
      <w:r w:rsidRPr="0028770C">
        <w:rPr>
          <w:rFonts w:asciiTheme="minorHAnsi" w:hAnsiTheme="minorHAnsi" w:cs="Times New Roman"/>
          <w:color w:val="002060"/>
        </w:rPr>
        <w:t>3</w:t>
      </w:r>
      <w:r w:rsidR="009A7E76" w:rsidRPr="001C09FE">
        <w:rPr>
          <w:rFonts w:asciiTheme="minorHAnsi" w:hAnsiTheme="minorHAnsi" w:cs="Times New Roman"/>
          <w:color w:val="002060"/>
        </w:rPr>
        <w:t>6</w:t>
      </w:r>
    </w:p>
    <w:p w14:paraId="3D656B69" w14:textId="77777777" w:rsidR="00AE10C5" w:rsidRPr="00712AA6" w:rsidRDefault="00AE10C5" w:rsidP="00D41178">
      <w:pPr>
        <w:pStyle w:val="Default"/>
        <w:ind w:left="709"/>
        <w:jc w:val="both"/>
        <w:rPr>
          <w:rFonts w:asciiTheme="minorHAnsi" w:hAnsiTheme="minorHAnsi" w:cs="Times New Roman"/>
          <w:color w:val="002060"/>
        </w:rPr>
      </w:pPr>
    </w:p>
    <w:p w14:paraId="76D66FCF"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Lokacija ulaganja na području Osječko-baranjske, Vukovarsko-srijemske, Brodsko-posavske i Požeško-slavonske županije:</w:t>
      </w:r>
    </w:p>
    <w:p w14:paraId="1B8C6225"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AGENCIJA ZA PLAĆANJA U POLJOPRIVREDI, RIBARSTVU I RURALNOM RAZVOJU</w:t>
      </w:r>
    </w:p>
    <w:p w14:paraId="739DE859" w14:textId="77777777" w:rsidR="00AE10C5" w:rsidRPr="00712AA6" w:rsidRDefault="00AE10C5" w:rsidP="00D41178">
      <w:pPr>
        <w:pStyle w:val="Default"/>
        <w:ind w:left="709"/>
        <w:jc w:val="both"/>
        <w:rPr>
          <w:rFonts w:asciiTheme="minorHAnsi" w:hAnsiTheme="minorHAnsi" w:cs="Times New Roman"/>
          <w:b/>
          <w:color w:val="002060"/>
        </w:rPr>
      </w:pPr>
      <w:r w:rsidRPr="00712AA6">
        <w:rPr>
          <w:rFonts w:asciiTheme="minorHAnsi" w:hAnsiTheme="minorHAnsi" w:cs="Times New Roman"/>
          <w:b/>
          <w:color w:val="002060"/>
        </w:rPr>
        <w:t>Podružnica u Osječko-baranjskoj županiji</w:t>
      </w:r>
    </w:p>
    <w:p w14:paraId="0BE7A668"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Europske avenije 5</w:t>
      </w:r>
    </w:p>
    <w:p w14:paraId="50E791DD"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31000 Osijek</w:t>
      </w:r>
    </w:p>
    <w:p w14:paraId="5ED399F5"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Tel: 031/445-464, 031/445-</w:t>
      </w:r>
      <w:r w:rsidRPr="0028770C">
        <w:rPr>
          <w:rFonts w:asciiTheme="minorHAnsi" w:hAnsiTheme="minorHAnsi" w:cs="Times New Roman"/>
          <w:color w:val="002060"/>
        </w:rPr>
        <w:t>46</w:t>
      </w:r>
      <w:r w:rsidR="006B6813" w:rsidRPr="001C09FE">
        <w:rPr>
          <w:rFonts w:asciiTheme="minorHAnsi" w:hAnsiTheme="minorHAnsi" w:cs="Times New Roman"/>
          <w:color w:val="002060"/>
        </w:rPr>
        <w:t>3, 01/6446-140</w:t>
      </w:r>
    </w:p>
    <w:p w14:paraId="76C64190" w14:textId="77777777" w:rsidR="00AE10C5" w:rsidRPr="00712AA6" w:rsidRDefault="00AE10C5" w:rsidP="00D41178">
      <w:pPr>
        <w:pStyle w:val="Default"/>
        <w:ind w:left="709"/>
        <w:jc w:val="both"/>
        <w:rPr>
          <w:rFonts w:asciiTheme="minorHAnsi" w:hAnsiTheme="minorHAnsi" w:cs="Times New Roman"/>
          <w:color w:val="002060"/>
        </w:rPr>
      </w:pPr>
    </w:p>
    <w:p w14:paraId="2ECE314B"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Lokacija ulaganja na području Grada Zagreba, Zagrebačke, Varaždinske, Krapinsko-zagorske, Sisačko-moslavačke i Međimurske županije:</w:t>
      </w:r>
    </w:p>
    <w:p w14:paraId="3745C704"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AGENCIJA ZA PLAĆANJA U POLJOPRIVREDI, RIBARSTVU I RURALNOM RAZVOJU</w:t>
      </w:r>
    </w:p>
    <w:p w14:paraId="0AF0A3D9" w14:textId="77777777" w:rsidR="00AE10C5" w:rsidRPr="00712AA6" w:rsidRDefault="00AE10C5" w:rsidP="00D41178">
      <w:pPr>
        <w:pStyle w:val="Default"/>
        <w:ind w:left="709"/>
        <w:jc w:val="both"/>
        <w:rPr>
          <w:rFonts w:asciiTheme="minorHAnsi" w:hAnsiTheme="minorHAnsi" w:cs="Times New Roman"/>
          <w:b/>
          <w:color w:val="002060"/>
        </w:rPr>
      </w:pPr>
      <w:r w:rsidRPr="00712AA6">
        <w:rPr>
          <w:rFonts w:asciiTheme="minorHAnsi" w:hAnsiTheme="minorHAnsi" w:cs="Times New Roman"/>
          <w:b/>
          <w:color w:val="002060"/>
        </w:rPr>
        <w:t>Podružnica u Zagrebačkoj županiji</w:t>
      </w:r>
    </w:p>
    <w:p w14:paraId="4CCA6292"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Ulica grada Vukovara 70/VI</w:t>
      </w:r>
    </w:p>
    <w:p w14:paraId="0B34515C"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lastRenderedPageBreak/>
        <w:t>10126 Zagreb</w:t>
      </w:r>
    </w:p>
    <w:p w14:paraId="7121F37C" w14:textId="77777777" w:rsidR="00AE10C5" w:rsidRPr="00712AA6" w:rsidRDefault="00AE10C5" w:rsidP="00D41178">
      <w:pPr>
        <w:pStyle w:val="Default"/>
        <w:ind w:left="709"/>
        <w:jc w:val="both"/>
        <w:rPr>
          <w:rFonts w:asciiTheme="minorHAnsi" w:hAnsiTheme="minorHAnsi" w:cs="Times New Roman"/>
          <w:color w:val="002060"/>
        </w:rPr>
      </w:pPr>
      <w:r w:rsidRPr="00712AA6">
        <w:rPr>
          <w:rFonts w:asciiTheme="minorHAnsi" w:hAnsiTheme="minorHAnsi" w:cs="Times New Roman"/>
          <w:color w:val="002060"/>
        </w:rPr>
        <w:t>Tel: 01/6446-299, 01/6446-300</w:t>
      </w:r>
    </w:p>
    <w:p w14:paraId="3E86DDAC" w14:textId="77777777" w:rsidR="00AE10C5" w:rsidRPr="00712AA6" w:rsidRDefault="00AE10C5" w:rsidP="00D41178">
      <w:pPr>
        <w:spacing w:after="120" w:line="240" w:lineRule="auto"/>
        <w:jc w:val="both"/>
        <w:rPr>
          <w:rFonts w:cs="Times New Roman"/>
          <w:color w:val="002060"/>
          <w:sz w:val="24"/>
          <w:szCs w:val="24"/>
        </w:rPr>
      </w:pPr>
    </w:p>
    <w:p w14:paraId="56F2F29D" w14:textId="77777777" w:rsidR="001511A0" w:rsidRPr="00712AA6" w:rsidRDefault="001511A0" w:rsidP="00D41178">
      <w:pPr>
        <w:spacing w:after="120" w:line="240" w:lineRule="auto"/>
        <w:jc w:val="both"/>
        <w:rPr>
          <w:rFonts w:cs="Times New Roman"/>
          <w:color w:val="002060"/>
          <w:sz w:val="24"/>
          <w:szCs w:val="24"/>
        </w:rPr>
      </w:pPr>
      <w:r w:rsidRPr="00712AA6">
        <w:rPr>
          <w:rFonts w:cs="Times New Roman"/>
          <w:color w:val="002060"/>
          <w:sz w:val="24"/>
          <w:szCs w:val="24"/>
        </w:rPr>
        <w:t xml:space="preserve">Na omotnici u kojoj se nalazi Potvrda o podnošenju treba biti </w:t>
      </w:r>
      <w:r w:rsidR="009411F6" w:rsidRPr="00712AA6">
        <w:rPr>
          <w:rFonts w:cs="Times New Roman"/>
          <w:color w:val="002060"/>
          <w:sz w:val="24"/>
          <w:szCs w:val="24"/>
        </w:rPr>
        <w:t xml:space="preserve">minimalno </w:t>
      </w:r>
      <w:r w:rsidRPr="00712AA6">
        <w:rPr>
          <w:rFonts w:cs="Times New Roman"/>
          <w:color w:val="002060"/>
          <w:sz w:val="24"/>
          <w:szCs w:val="24"/>
        </w:rPr>
        <w:t>naznačen</w:t>
      </w:r>
      <w:r w:rsidR="00423591" w:rsidRPr="00712AA6">
        <w:rPr>
          <w:rFonts w:cs="Times New Roman"/>
          <w:color w:val="002060"/>
          <w:sz w:val="24"/>
          <w:szCs w:val="24"/>
        </w:rPr>
        <w:t>o</w:t>
      </w:r>
      <w:r w:rsidRPr="00712AA6">
        <w:rPr>
          <w:rFonts w:cs="Times New Roman"/>
          <w:color w:val="002060"/>
          <w:sz w:val="24"/>
          <w:szCs w:val="24"/>
        </w:rPr>
        <w:t>:</w:t>
      </w:r>
    </w:p>
    <w:p w14:paraId="415256CA" w14:textId="2DE55EBD" w:rsidR="001511A0" w:rsidRPr="00712AA6" w:rsidRDefault="001511A0" w:rsidP="00D41178">
      <w:pPr>
        <w:pStyle w:val="ListParagraph"/>
        <w:numPr>
          <w:ilvl w:val="0"/>
          <w:numId w:val="4"/>
        </w:numPr>
        <w:spacing w:after="120" w:line="240" w:lineRule="auto"/>
        <w:jc w:val="both"/>
        <w:rPr>
          <w:rFonts w:cs="Times New Roman"/>
          <w:color w:val="002060"/>
          <w:sz w:val="24"/>
          <w:szCs w:val="24"/>
        </w:rPr>
      </w:pPr>
      <w:r w:rsidRPr="00712AA6">
        <w:rPr>
          <w:rFonts w:cs="Times New Roman"/>
          <w:color w:val="002060"/>
          <w:sz w:val="24"/>
          <w:szCs w:val="24"/>
        </w:rPr>
        <w:t>vrijeme</w:t>
      </w:r>
      <w:r w:rsidR="00423591" w:rsidRPr="00712AA6">
        <w:rPr>
          <w:rFonts w:cs="Times New Roman"/>
          <w:color w:val="002060"/>
          <w:sz w:val="24"/>
          <w:szCs w:val="24"/>
        </w:rPr>
        <w:t xml:space="preserve"> podnošenja</w:t>
      </w:r>
      <w:r w:rsidRPr="00712AA6">
        <w:rPr>
          <w:rFonts w:cs="Times New Roman"/>
          <w:color w:val="002060"/>
          <w:sz w:val="24"/>
          <w:szCs w:val="24"/>
        </w:rPr>
        <w:t xml:space="preserve"> (dan, sat, minuta, sekunda) kojeg </w:t>
      </w:r>
      <w:r w:rsidR="00423591" w:rsidRPr="00712AA6">
        <w:rPr>
          <w:rFonts w:cs="Times New Roman"/>
          <w:color w:val="002060"/>
          <w:sz w:val="24"/>
          <w:szCs w:val="24"/>
        </w:rPr>
        <w:t>naznač</w:t>
      </w:r>
      <w:r w:rsidR="005D54E7">
        <w:rPr>
          <w:rFonts w:cs="Times New Roman"/>
          <w:color w:val="002060"/>
          <w:sz w:val="24"/>
          <w:szCs w:val="24"/>
        </w:rPr>
        <w:t>uje</w:t>
      </w:r>
      <w:r w:rsidR="00423591" w:rsidRPr="00712AA6">
        <w:rPr>
          <w:rFonts w:cs="Times New Roman"/>
          <w:color w:val="002060"/>
          <w:sz w:val="24"/>
          <w:szCs w:val="24"/>
        </w:rPr>
        <w:t xml:space="preserve"> </w:t>
      </w:r>
      <w:r w:rsidRPr="00712AA6">
        <w:rPr>
          <w:rFonts w:cs="Times New Roman"/>
          <w:color w:val="002060"/>
          <w:sz w:val="24"/>
          <w:szCs w:val="24"/>
        </w:rPr>
        <w:t>davatelj poštanske usluge</w:t>
      </w:r>
      <w:r w:rsidR="00736978" w:rsidRPr="00712AA6">
        <w:rPr>
          <w:rFonts w:cs="Times New Roman"/>
          <w:color w:val="002060"/>
          <w:sz w:val="24"/>
          <w:szCs w:val="24"/>
        </w:rPr>
        <w:t xml:space="preserve"> </w:t>
      </w:r>
      <w:r w:rsidR="009B03ED" w:rsidRPr="00712AA6">
        <w:rPr>
          <w:rFonts w:cs="Times New Roman"/>
          <w:color w:val="002060"/>
          <w:sz w:val="24"/>
          <w:szCs w:val="24"/>
        </w:rPr>
        <w:t>u slučaju dostave preporučenom pošiljkom</w:t>
      </w:r>
      <w:r w:rsidR="00423591" w:rsidRPr="00712AA6">
        <w:rPr>
          <w:rFonts w:cs="Times New Roman"/>
          <w:color w:val="002060"/>
          <w:sz w:val="24"/>
          <w:szCs w:val="24"/>
        </w:rPr>
        <w:t>,</w:t>
      </w:r>
      <w:r w:rsidR="009B03ED" w:rsidRPr="00712AA6">
        <w:rPr>
          <w:rFonts w:cs="Times New Roman"/>
          <w:color w:val="002060"/>
          <w:sz w:val="24"/>
          <w:szCs w:val="24"/>
        </w:rPr>
        <w:t xml:space="preserve"> odnosno osoba u Agenciji </w:t>
      </w:r>
      <w:r w:rsidR="00423591" w:rsidRPr="00712AA6">
        <w:rPr>
          <w:rFonts w:cs="Times New Roman"/>
          <w:color w:val="002060"/>
          <w:sz w:val="24"/>
          <w:szCs w:val="24"/>
        </w:rPr>
        <w:t xml:space="preserve">za plaćanja </w:t>
      </w:r>
      <w:r w:rsidR="009B03ED" w:rsidRPr="00712AA6">
        <w:rPr>
          <w:rFonts w:cs="Times New Roman"/>
          <w:color w:val="002060"/>
          <w:sz w:val="24"/>
          <w:szCs w:val="24"/>
        </w:rPr>
        <w:t>koja zaprima omotnicu u slučaju neposredne predaje</w:t>
      </w:r>
    </w:p>
    <w:p w14:paraId="0ED8507D" w14:textId="77777777" w:rsidR="001511A0" w:rsidRPr="00712AA6" w:rsidRDefault="001511A0" w:rsidP="00D41178">
      <w:pPr>
        <w:pStyle w:val="ListParagraph"/>
        <w:numPr>
          <w:ilvl w:val="0"/>
          <w:numId w:val="4"/>
        </w:numPr>
        <w:spacing w:after="120" w:line="240" w:lineRule="auto"/>
        <w:jc w:val="both"/>
        <w:rPr>
          <w:rFonts w:cs="Times New Roman"/>
          <w:color w:val="002060"/>
          <w:sz w:val="24"/>
          <w:szCs w:val="24"/>
        </w:rPr>
      </w:pPr>
      <w:r w:rsidRPr="00712AA6">
        <w:rPr>
          <w:rFonts w:cs="Times New Roman"/>
          <w:color w:val="002060"/>
          <w:sz w:val="24"/>
          <w:szCs w:val="24"/>
        </w:rPr>
        <w:t>naziv i adresa korisnika</w:t>
      </w:r>
    </w:p>
    <w:p w14:paraId="1B947B5E" w14:textId="77777777" w:rsidR="001511A0" w:rsidRPr="00712AA6" w:rsidRDefault="001511A0" w:rsidP="00720684">
      <w:pPr>
        <w:pStyle w:val="ListParagraph"/>
        <w:numPr>
          <w:ilvl w:val="0"/>
          <w:numId w:val="4"/>
        </w:numPr>
        <w:spacing w:after="240" w:line="240" w:lineRule="auto"/>
        <w:jc w:val="both"/>
        <w:rPr>
          <w:rFonts w:cs="Times New Roman"/>
          <w:color w:val="002060"/>
          <w:sz w:val="24"/>
          <w:szCs w:val="24"/>
        </w:rPr>
      </w:pPr>
      <w:r w:rsidRPr="00712AA6">
        <w:rPr>
          <w:rFonts w:cs="Times New Roman"/>
          <w:color w:val="002060"/>
          <w:sz w:val="24"/>
          <w:szCs w:val="24"/>
        </w:rPr>
        <w:t xml:space="preserve">naznaka </w:t>
      </w:r>
      <w:r w:rsidR="005165AB" w:rsidRPr="00712AA6">
        <w:rPr>
          <w:rFonts w:cs="Times New Roman"/>
          <w:color w:val="002060"/>
          <w:sz w:val="24"/>
          <w:szCs w:val="24"/>
        </w:rPr>
        <w:t>„NE OTVARATI – PRIJAVA NA NATJEČAJ</w:t>
      </w:r>
      <w:r w:rsidRPr="00712AA6">
        <w:rPr>
          <w:rFonts w:cs="Times New Roman"/>
          <w:color w:val="002060"/>
          <w:sz w:val="24"/>
          <w:szCs w:val="24"/>
        </w:rPr>
        <w:t>“</w:t>
      </w:r>
    </w:p>
    <w:p w14:paraId="2A4D8237" w14:textId="77777777" w:rsidR="000D5A2F" w:rsidRPr="00712AA6" w:rsidRDefault="00630A5E" w:rsidP="00720684">
      <w:pPr>
        <w:pStyle w:val="ListParagraph"/>
        <w:jc w:val="both"/>
        <w:rPr>
          <w:rFonts w:cs="Times New Roman"/>
          <w:color w:val="002060"/>
          <w:sz w:val="24"/>
          <w:szCs w:val="24"/>
        </w:rPr>
      </w:pPr>
      <w:r w:rsidRPr="00712AA6">
        <w:rPr>
          <w:rFonts w:cs="Times New Roman"/>
          <w:color w:val="002060"/>
          <w:sz w:val="24"/>
          <w:szCs w:val="24"/>
        </w:rPr>
        <w:t>„</w:t>
      </w:r>
      <w:r w:rsidR="000D5A2F" w:rsidRPr="00712AA6">
        <w:rPr>
          <w:rFonts w:cs="Times New Roman"/>
          <w:color w:val="002060"/>
          <w:sz w:val="24"/>
          <w:szCs w:val="24"/>
        </w:rPr>
        <w:t>NATJEČAJ ZA PODMJERU 4.1. » Potpora za ulaganja u poljoprivredna gospodarstva «</w:t>
      </w:r>
    </w:p>
    <w:p w14:paraId="7A89533D" w14:textId="2EB73632" w:rsidR="000D5A2F" w:rsidRPr="00712AA6" w:rsidRDefault="000D5A2F" w:rsidP="00720684">
      <w:pPr>
        <w:pStyle w:val="ListParagraph"/>
        <w:jc w:val="both"/>
        <w:rPr>
          <w:rFonts w:cs="Times New Roman"/>
          <w:color w:val="002060"/>
          <w:sz w:val="24"/>
          <w:szCs w:val="24"/>
        </w:rPr>
      </w:pPr>
      <w:r w:rsidRPr="00712AA6">
        <w:rPr>
          <w:rFonts w:cs="Times New Roman"/>
          <w:color w:val="002060"/>
          <w:sz w:val="24"/>
          <w:szCs w:val="24"/>
        </w:rPr>
        <w:t xml:space="preserve">- provedba tipa operacije 4.1.1 » Restrukturiranje, modernizacija i povećanje konkurentnosti </w:t>
      </w:r>
      <w:r w:rsidR="001D240D">
        <w:rPr>
          <w:rFonts w:cs="Times New Roman"/>
          <w:color w:val="002060"/>
          <w:sz w:val="24"/>
          <w:szCs w:val="24"/>
        </w:rPr>
        <w:t>poljoprivrednih gospodarstava «</w:t>
      </w:r>
      <w:r w:rsidRPr="00712AA6">
        <w:rPr>
          <w:rFonts w:cs="Times New Roman"/>
          <w:color w:val="002060"/>
          <w:sz w:val="24"/>
          <w:szCs w:val="24"/>
        </w:rPr>
        <w:t xml:space="preserve">, sektor </w:t>
      </w:r>
      <w:r w:rsidR="009B1171" w:rsidRPr="009B1171">
        <w:rPr>
          <w:rFonts w:cs="Times New Roman"/>
          <w:color w:val="002060"/>
          <w:sz w:val="24"/>
          <w:szCs w:val="24"/>
        </w:rPr>
        <w:t>stočarstva i peradarstva</w:t>
      </w:r>
      <w:r w:rsidR="00851EE9">
        <w:rPr>
          <w:rFonts w:cs="Times New Roman"/>
          <w:color w:val="002060"/>
          <w:sz w:val="24"/>
          <w:szCs w:val="24"/>
        </w:rPr>
        <w:t>,</w:t>
      </w:r>
      <w:r w:rsidR="00C655D5" w:rsidRPr="00712AA6">
        <w:rPr>
          <w:rFonts w:eastAsia="Times New Roman" w:cs="Times New Roman"/>
          <w:b/>
          <w:bCs/>
          <w:color w:val="002060"/>
          <w:sz w:val="24"/>
          <w:szCs w:val="24"/>
          <w:lang w:eastAsia="hr-HR"/>
        </w:rPr>
        <w:t xml:space="preserve"> </w:t>
      </w:r>
      <w:r w:rsidR="00027A77" w:rsidRPr="00712AA6">
        <w:rPr>
          <w:rFonts w:cs="Times New Roman"/>
          <w:color w:val="002060"/>
          <w:sz w:val="24"/>
          <w:szCs w:val="24"/>
        </w:rPr>
        <w:t xml:space="preserve">za gospodarstva veličine </w:t>
      </w:r>
      <w:r w:rsidR="006B587B" w:rsidRPr="006B587B">
        <w:rPr>
          <w:rFonts w:cs="Times New Roman"/>
          <w:color w:val="002060"/>
          <w:sz w:val="24"/>
          <w:szCs w:val="24"/>
        </w:rPr>
        <w:t xml:space="preserve">od 8.000 do 250.000 </w:t>
      </w:r>
      <w:r w:rsidR="002A1F75" w:rsidRPr="00851EE9">
        <w:rPr>
          <w:rFonts w:cs="Times New Roman"/>
          <w:color w:val="002060"/>
          <w:sz w:val="24"/>
          <w:szCs w:val="24"/>
        </w:rPr>
        <w:t xml:space="preserve">EUR </w:t>
      </w:r>
      <w:r w:rsidR="00C655D5" w:rsidRPr="00851EE9">
        <w:rPr>
          <w:rFonts w:cs="Times New Roman"/>
          <w:color w:val="002060"/>
          <w:sz w:val="24"/>
          <w:szCs w:val="24"/>
        </w:rPr>
        <w:t>standardnog</w:t>
      </w:r>
      <w:r w:rsidR="00C655D5">
        <w:rPr>
          <w:rFonts w:cs="Times New Roman"/>
          <w:color w:val="002060"/>
          <w:sz w:val="24"/>
          <w:szCs w:val="24"/>
        </w:rPr>
        <w:t xml:space="preserve"> ekonomskog rezultata</w:t>
      </w:r>
      <w:r w:rsidR="00630A5E" w:rsidRPr="00712AA6">
        <w:rPr>
          <w:rFonts w:cs="Times New Roman"/>
          <w:color w:val="002060"/>
          <w:sz w:val="24"/>
          <w:szCs w:val="24"/>
        </w:rPr>
        <w:t>“</w:t>
      </w:r>
    </w:p>
    <w:p w14:paraId="014B5482" w14:textId="77777777" w:rsidR="00AC247D" w:rsidRPr="00712AA6" w:rsidRDefault="00AC247D" w:rsidP="00720684">
      <w:pPr>
        <w:spacing w:after="240" w:line="240" w:lineRule="auto"/>
        <w:jc w:val="both"/>
        <w:rPr>
          <w:rFonts w:cs="Times New Roman"/>
          <w:color w:val="002060"/>
          <w:sz w:val="24"/>
          <w:szCs w:val="24"/>
        </w:rPr>
      </w:pPr>
      <w:r w:rsidRPr="00712AA6">
        <w:rPr>
          <w:rFonts w:cs="Times New Roman"/>
          <w:color w:val="002060"/>
          <w:sz w:val="24"/>
          <w:szCs w:val="24"/>
        </w:rPr>
        <w:t>Vrijeme podnošenja zahtjeva za potporu je vrijeme slanja (datum, sat, minuta, sekunda) Potvrde o podnošenju u slučaju slanja preporučenom pošiljkom s povratnicom ili vrijeme zaprimanja (datum, sat, minuta, sekunda) u Agenciju za plaćanja ako je korisnik neposredno predaje.</w:t>
      </w:r>
    </w:p>
    <w:p w14:paraId="41F5B0C1" w14:textId="77777777" w:rsidR="00CC561C" w:rsidRPr="00712AA6" w:rsidRDefault="00CC561C" w:rsidP="00D41178">
      <w:pPr>
        <w:spacing w:after="240" w:line="240" w:lineRule="auto"/>
        <w:jc w:val="both"/>
        <w:rPr>
          <w:rFonts w:cs="Times New Roman"/>
          <w:color w:val="002060"/>
          <w:sz w:val="24"/>
          <w:szCs w:val="24"/>
        </w:rPr>
      </w:pPr>
    </w:p>
    <w:p w14:paraId="098AB86E" w14:textId="55F69E69" w:rsidR="00C24F35" w:rsidRPr="00712AA6" w:rsidRDefault="00C74965" w:rsidP="00D41178">
      <w:pPr>
        <w:pStyle w:val="Heading2"/>
        <w:spacing w:after="240"/>
        <w:rPr>
          <w:rFonts w:asciiTheme="minorHAnsi" w:hAnsiTheme="minorHAnsi" w:cs="Times New Roman"/>
          <w:color w:val="002060"/>
          <w:sz w:val="24"/>
          <w:szCs w:val="24"/>
        </w:rPr>
      </w:pPr>
      <w:bookmarkStart w:id="12" w:name="_Toc480816952"/>
      <w:r w:rsidRPr="00712AA6">
        <w:rPr>
          <w:rFonts w:asciiTheme="minorHAnsi" w:hAnsiTheme="minorHAnsi" w:cs="Times New Roman"/>
          <w:color w:val="002060"/>
          <w:sz w:val="24"/>
          <w:szCs w:val="24"/>
        </w:rPr>
        <w:t xml:space="preserve">8.3 </w:t>
      </w:r>
      <w:r w:rsidR="005757CC" w:rsidRPr="00712AA6">
        <w:rPr>
          <w:rFonts w:asciiTheme="minorHAnsi" w:hAnsiTheme="minorHAnsi" w:cs="Times New Roman"/>
          <w:color w:val="002060"/>
          <w:sz w:val="24"/>
          <w:szCs w:val="24"/>
        </w:rPr>
        <w:t>ROK</w:t>
      </w:r>
      <w:r w:rsidR="000B284A">
        <w:rPr>
          <w:rFonts w:asciiTheme="minorHAnsi" w:hAnsiTheme="minorHAnsi" w:cs="Times New Roman"/>
          <w:color w:val="002060"/>
          <w:sz w:val="24"/>
          <w:szCs w:val="24"/>
        </w:rPr>
        <w:t>OVI</w:t>
      </w:r>
      <w:r w:rsidR="005757CC" w:rsidRPr="00712AA6">
        <w:rPr>
          <w:rFonts w:asciiTheme="minorHAnsi" w:hAnsiTheme="minorHAnsi" w:cs="Times New Roman"/>
          <w:color w:val="002060"/>
          <w:sz w:val="24"/>
          <w:szCs w:val="24"/>
        </w:rPr>
        <w:t xml:space="preserve"> ZA PODNOŠENJE ZAHTJEVA ZA POTPORU</w:t>
      </w:r>
      <w:bookmarkEnd w:id="12"/>
    </w:p>
    <w:p w14:paraId="29D20A83" w14:textId="77777777" w:rsidR="003F787F" w:rsidRPr="00712AA6" w:rsidRDefault="005757CC" w:rsidP="00D41178">
      <w:pPr>
        <w:pStyle w:val="Default"/>
        <w:adjustRightInd w:val="0"/>
        <w:spacing w:after="120"/>
        <w:jc w:val="both"/>
        <w:rPr>
          <w:rFonts w:asciiTheme="minorHAnsi" w:hAnsiTheme="minorHAnsi" w:cs="Times New Roman"/>
          <w:b/>
          <w:color w:val="002060"/>
          <w:lang w:eastAsia="en-US"/>
        </w:rPr>
      </w:pPr>
      <w:r w:rsidRPr="00712AA6">
        <w:rPr>
          <w:rFonts w:asciiTheme="minorHAnsi" w:hAnsiTheme="minorHAnsi" w:cs="Times New Roman"/>
          <w:b/>
          <w:color w:val="002060"/>
          <w:lang w:eastAsia="en-US"/>
        </w:rPr>
        <w:t>Rok za podnošenje prvog dijela zahtjeva za potporu</w:t>
      </w:r>
      <w:r w:rsidR="003F787F" w:rsidRPr="00712AA6">
        <w:rPr>
          <w:rFonts w:asciiTheme="minorHAnsi" w:hAnsiTheme="minorHAnsi" w:cs="Times New Roman"/>
          <w:b/>
          <w:color w:val="002060"/>
          <w:lang w:eastAsia="en-US"/>
        </w:rPr>
        <w:t>:</w:t>
      </w:r>
    </w:p>
    <w:p w14:paraId="21110955" w14:textId="60EAD253" w:rsidR="0028770C" w:rsidRDefault="000C33D0" w:rsidP="00D41178">
      <w:pPr>
        <w:pStyle w:val="Default"/>
        <w:adjustRightInd w:val="0"/>
        <w:jc w:val="both"/>
        <w:rPr>
          <w:rFonts w:asciiTheme="minorHAnsi" w:hAnsiTheme="minorHAnsi" w:cs="Times New Roman"/>
          <w:color w:val="002060"/>
          <w:lang w:eastAsia="en-US"/>
        </w:rPr>
      </w:pPr>
      <w:r w:rsidRPr="00712AA6">
        <w:rPr>
          <w:rFonts w:asciiTheme="minorHAnsi" w:hAnsiTheme="minorHAnsi" w:cs="Times New Roman"/>
          <w:color w:val="002060"/>
          <w:lang w:eastAsia="en-US"/>
        </w:rPr>
        <w:t>P</w:t>
      </w:r>
      <w:r w:rsidRPr="00BB66B5">
        <w:rPr>
          <w:rFonts w:asciiTheme="minorHAnsi" w:hAnsiTheme="minorHAnsi" w:cs="Times New Roman"/>
          <w:color w:val="002060"/>
          <w:lang w:eastAsia="en-US"/>
        </w:rPr>
        <w:t>rvi dio zahtjeva za potporu može</w:t>
      </w:r>
      <w:r w:rsidR="00F9181C" w:rsidRPr="00BB66B5">
        <w:rPr>
          <w:rFonts w:asciiTheme="minorHAnsi" w:hAnsiTheme="minorHAnsi" w:cs="Times New Roman"/>
          <w:color w:val="002060"/>
          <w:lang w:eastAsia="en-US"/>
        </w:rPr>
        <w:t xml:space="preserve"> se popunjavati</w:t>
      </w:r>
      <w:r w:rsidR="009C5BAC" w:rsidRPr="00BB66B5">
        <w:rPr>
          <w:rFonts w:asciiTheme="minorHAnsi" w:hAnsiTheme="minorHAnsi" w:cs="Times New Roman"/>
          <w:color w:val="002060"/>
          <w:lang w:eastAsia="en-US"/>
        </w:rPr>
        <w:t xml:space="preserve"> </w:t>
      </w:r>
      <w:r w:rsidR="00894112" w:rsidRPr="00BB66B5">
        <w:rPr>
          <w:rFonts w:asciiTheme="minorHAnsi" w:hAnsiTheme="minorHAnsi" w:cs="Times New Roman"/>
          <w:color w:val="002060"/>
          <w:lang w:eastAsia="en-US"/>
        </w:rPr>
        <w:t xml:space="preserve">i podnositi </w:t>
      </w:r>
      <w:r w:rsidR="009C5BAC" w:rsidRPr="00BB66B5">
        <w:rPr>
          <w:rFonts w:asciiTheme="minorHAnsi" w:hAnsiTheme="minorHAnsi" w:cs="Times New Roman"/>
          <w:color w:val="002060"/>
          <w:lang w:eastAsia="en-US"/>
        </w:rPr>
        <w:t>u AGRONET-u</w:t>
      </w:r>
      <w:r w:rsidR="00F9181C" w:rsidRPr="00BB66B5">
        <w:rPr>
          <w:rFonts w:asciiTheme="minorHAnsi" w:hAnsiTheme="minorHAnsi" w:cs="Times New Roman"/>
          <w:color w:val="002060"/>
          <w:lang w:eastAsia="en-US"/>
        </w:rPr>
        <w:t xml:space="preserve"> </w:t>
      </w:r>
      <w:r w:rsidR="009C5BAC" w:rsidRPr="00BB66B5">
        <w:rPr>
          <w:rFonts w:asciiTheme="minorHAnsi" w:hAnsiTheme="minorHAnsi" w:cs="Times New Roman"/>
          <w:color w:val="002060"/>
          <w:lang w:eastAsia="en-US"/>
        </w:rPr>
        <w:t>od</w:t>
      </w:r>
      <w:r w:rsidR="00F9181C" w:rsidRPr="00BB66B5">
        <w:rPr>
          <w:rFonts w:asciiTheme="minorHAnsi" w:hAnsiTheme="minorHAnsi" w:cs="Times New Roman"/>
          <w:color w:val="002060"/>
          <w:lang w:eastAsia="en-US"/>
        </w:rPr>
        <w:t xml:space="preserve"> </w:t>
      </w:r>
      <w:r w:rsidR="009C5BAC" w:rsidRPr="00BB66B5">
        <w:rPr>
          <w:rFonts w:asciiTheme="minorHAnsi" w:hAnsiTheme="minorHAnsi" w:cs="Times New Roman"/>
          <w:color w:val="002060"/>
          <w:lang w:eastAsia="en-US"/>
        </w:rPr>
        <w:t>2</w:t>
      </w:r>
      <w:r w:rsidR="00F9181C" w:rsidRPr="00BB66B5">
        <w:rPr>
          <w:rFonts w:asciiTheme="minorHAnsi" w:hAnsiTheme="minorHAnsi" w:cs="Times New Roman"/>
          <w:color w:val="002060"/>
          <w:lang w:eastAsia="en-US"/>
        </w:rPr>
        <w:t>. lipnja 2017.</w:t>
      </w:r>
      <w:r w:rsidR="00EA2C55">
        <w:rPr>
          <w:rFonts w:asciiTheme="minorHAnsi" w:hAnsiTheme="minorHAnsi" w:cs="Times New Roman"/>
          <w:color w:val="002060"/>
          <w:lang w:eastAsia="en-US"/>
        </w:rPr>
        <w:t xml:space="preserve"> </w:t>
      </w:r>
      <w:r w:rsidR="00EA2C55" w:rsidRPr="00EA2C55">
        <w:rPr>
          <w:rFonts w:asciiTheme="minorHAnsi" w:hAnsiTheme="minorHAnsi" w:cs="Times New Roman"/>
          <w:color w:val="002060"/>
          <w:lang w:eastAsia="en-US"/>
        </w:rPr>
        <w:t xml:space="preserve">godine </w:t>
      </w:r>
      <w:r w:rsidR="00EA2C55">
        <w:rPr>
          <w:rFonts w:asciiTheme="minorHAnsi" w:hAnsiTheme="minorHAnsi" w:cs="Times New Roman"/>
          <w:color w:val="002060"/>
          <w:lang w:eastAsia="en-US"/>
        </w:rPr>
        <w:t>od 12:00 sati</w:t>
      </w:r>
      <w:r w:rsidR="00F9181C" w:rsidRPr="00BB66B5">
        <w:rPr>
          <w:rFonts w:asciiTheme="minorHAnsi" w:hAnsiTheme="minorHAnsi" w:cs="Times New Roman"/>
          <w:color w:val="002060"/>
          <w:lang w:eastAsia="en-US"/>
        </w:rPr>
        <w:t xml:space="preserve"> do </w:t>
      </w:r>
      <w:r w:rsidR="009C5BAC" w:rsidRPr="00BB66B5">
        <w:rPr>
          <w:rFonts w:asciiTheme="minorHAnsi" w:hAnsiTheme="minorHAnsi" w:cs="Times New Roman"/>
          <w:color w:val="002060"/>
          <w:lang w:eastAsia="en-US"/>
        </w:rPr>
        <w:t>3</w:t>
      </w:r>
      <w:r w:rsidR="00F9181C" w:rsidRPr="00BB66B5">
        <w:rPr>
          <w:rFonts w:asciiTheme="minorHAnsi" w:hAnsiTheme="minorHAnsi" w:cs="Times New Roman"/>
          <w:color w:val="002060"/>
          <w:lang w:eastAsia="en-US"/>
        </w:rPr>
        <w:t xml:space="preserve">. </w:t>
      </w:r>
      <w:r w:rsidR="009C5BAC" w:rsidRPr="00BB66B5">
        <w:rPr>
          <w:rFonts w:asciiTheme="minorHAnsi" w:hAnsiTheme="minorHAnsi" w:cs="Times New Roman"/>
          <w:color w:val="002060"/>
          <w:lang w:eastAsia="en-US"/>
        </w:rPr>
        <w:t xml:space="preserve">srpnja </w:t>
      </w:r>
      <w:r w:rsidR="00F9181C" w:rsidRPr="00BB66B5">
        <w:rPr>
          <w:rFonts w:asciiTheme="minorHAnsi" w:hAnsiTheme="minorHAnsi" w:cs="Times New Roman"/>
          <w:color w:val="002060"/>
          <w:lang w:eastAsia="en-US"/>
        </w:rPr>
        <w:t>2017.</w:t>
      </w:r>
      <w:r w:rsidR="00EA2C55">
        <w:rPr>
          <w:rFonts w:asciiTheme="minorHAnsi" w:hAnsiTheme="minorHAnsi" w:cs="Times New Roman"/>
          <w:color w:val="002060"/>
          <w:lang w:eastAsia="en-US"/>
        </w:rPr>
        <w:t xml:space="preserve"> godine do 12:00 sati.</w:t>
      </w:r>
      <w:r w:rsidR="009B347B" w:rsidRPr="00BB66B5">
        <w:rPr>
          <w:rFonts w:asciiTheme="minorHAnsi" w:hAnsiTheme="minorHAnsi" w:cs="Times New Roman"/>
          <w:color w:val="002060"/>
          <w:lang w:eastAsia="en-US"/>
        </w:rPr>
        <w:t xml:space="preserve"> </w:t>
      </w:r>
      <w:r w:rsidR="00F9181C" w:rsidRPr="00BB66B5">
        <w:rPr>
          <w:rFonts w:asciiTheme="minorHAnsi" w:hAnsiTheme="minorHAnsi" w:cs="Times New Roman"/>
          <w:color w:val="002060"/>
          <w:lang w:eastAsia="en-US"/>
        </w:rPr>
        <w:t xml:space="preserve">Rok za podnošenje Potvrde o podnošenju </w:t>
      </w:r>
      <w:r w:rsidR="006F4E88" w:rsidRPr="00BB66B5">
        <w:rPr>
          <w:rFonts w:asciiTheme="minorHAnsi" w:hAnsiTheme="minorHAnsi" w:cs="Times New Roman"/>
          <w:color w:val="002060"/>
          <w:lang w:eastAsia="en-US"/>
        </w:rPr>
        <w:t>prvog dijela z</w:t>
      </w:r>
      <w:r w:rsidR="00F9181C" w:rsidRPr="00BB66B5">
        <w:rPr>
          <w:rFonts w:asciiTheme="minorHAnsi" w:hAnsiTheme="minorHAnsi" w:cs="Times New Roman"/>
          <w:color w:val="002060"/>
          <w:lang w:eastAsia="en-US"/>
        </w:rPr>
        <w:t>ahtj</w:t>
      </w:r>
      <w:r w:rsidR="00EA2C55">
        <w:rPr>
          <w:rFonts w:asciiTheme="minorHAnsi" w:hAnsiTheme="minorHAnsi" w:cs="Times New Roman"/>
          <w:color w:val="002060"/>
          <w:lang w:eastAsia="en-US"/>
        </w:rPr>
        <w:t xml:space="preserve">eva za potporu počinje teći od </w:t>
      </w:r>
      <w:r w:rsidR="00EA2C55" w:rsidRPr="00EA2C55">
        <w:rPr>
          <w:rFonts w:asciiTheme="minorHAnsi" w:hAnsiTheme="minorHAnsi" w:cs="Times New Roman"/>
          <w:color w:val="002060"/>
          <w:lang w:eastAsia="en-US"/>
        </w:rPr>
        <w:t>2. lipnja 2017. godine od 12:00 sati do 3. srpnja 2017. godine do 12:00 sati</w:t>
      </w:r>
      <w:r w:rsidR="00EA2C55">
        <w:rPr>
          <w:rFonts w:asciiTheme="minorHAnsi" w:hAnsiTheme="minorHAnsi" w:cs="Times New Roman"/>
          <w:color w:val="002060"/>
          <w:lang w:eastAsia="en-US"/>
        </w:rPr>
        <w:t>.</w:t>
      </w:r>
    </w:p>
    <w:p w14:paraId="467EF10F" w14:textId="77777777" w:rsidR="00EA2C55" w:rsidRPr="00712AA6" w:rsidRDefault="00EA2C55" w:rsidP="00D41178">
      <w:pPr>
        <w:pStyle w:val="Default"/>
        <w:adjustRightInd w:val="0"/>
        <w:jc w:val="both"/>
        <w:rPr>
          <w:rFonts w:asciiTheme="minorHAnsi" w:hAnsiTheme="minorHAnsi" w:cs="Times New Roman"/>
          <w:color w:val="002060"/>
          <w:lang w:eastAsia="en-US"/>
        </w:rPr>
      </w:pPr>
    </w:p>
    <w:p w14:paraId="259FB941" w14:textId="77777777" w:rsidR="00C24F35" w:rsidRPr="00712AA6" w:rsidRDefault="005757CC" w:rsidP="00D41178">
      <w:pPr>
        <w:tabs>
          <w:tab w:val="left" w:pos="426"/>
        </w:tabs>
        <w:spacing w:after="120" w:line="240" w:lineRule="auto"/>
        <w:jc w:val="both"/>
        <w:rPr>
          <w:rFonts w:cs="Times New Roman"/>
          <w:b/>
          <w:color w:val="002060"/>
          <w:sz w:val="24"/>
          <w:szCs w:val="24"/>
        </w:rPr>
      </w:pPr>
      <w:r w:rsidRPr="00712AA6">
        <w:rPr>
          <w:rFonts w:cs="Times New Roman"/>
          <w:b/>
          <w:color w:val="002060"/>
          <w:sz w:val="24"/>
          <w:szCs w:val="24"/>
        </w:rPr>
        <w:t>Rok za podnošenje drugog dijela zahtjeva za potporu</w:t>
      </w:r>
      <w:r w:rsidR="003F787F" w:rsidRPr="00712AA6">
        <w:rPr>
          <w:rFonts w:cs="Times New Roman"/>
          <w:b/>
          <w:color w:val="002060"/>
          <w:sz w:val="24"/>
          <w:szCs w:val="24"/>
        </w:rPr>
        <w:t>:</w:t>
      </w:r>
    </w:p>
    <w:p w14:paraId="7B92AF01" w14:textId="77777777" w:rsidR="00EC3B3B" w:rsidRPr="00712AA6" w:rsidRDefault="008C4536" w:rsidP="00D41178">
      <w:pPr>
        <w:pStyle w:val="Default"/>
        <w:adjustRightInd w:val="0"/>
        <w:jc w:val="both"/>
        <w:rPr>
          <w:rFonts w:asciiTheme="minorHAnsi" w:hAnsiTheme="minorHAnsi" w:cs="Times New Roman"/>
          <w:color w:val="002060"/>
          <w:lang w:eastAsia="en-US"/>
        </w:rPr>
      </w:pPr>
      <w:r w:rsidRPr="00712AA6">
        <w:rPr>
          <w:rFonts w:asciiTheme="minorHAnsi" w:hAnsiTheme="minorHAnsi" w:cs="Times New Roman"/>
          <w:color w:val="002060"/>
          <w:lang w:eastAsia="en-US"/>
        </w:rPr>
        <w:t xml:space="preserve">Drugi dio zahtjeva za potporu podnosi se </w:t>
      </w:r>
      <w:r w:rsidR="00D45438" w:rsidRPr="00712AA6">
        <w:rPr>
          <w:rFonts w:asciiTheme="minorHAnsi" w:hAnsiTheme="minorHAnsi" w:cs="Times New Roman"/>
          <w:color w:val="002060"/>
          <w:lang w:eastAsia="en-US"/>
        </w:rPr>
        <w:t>na način opisan u prethodno</w:t>
      </w:r>
      <w:r w:rsidR="005242FF" w:rsidRPr="00712AA6">
        <w:rPr>
          <w:rFonts w:asciiTheme="minorHAnsi" w:hAnsiTheme="minorHAnsi" w:cs="Times New Roman"/>
          <w:color w:val="002060"/>
          <w:lang w:eastAsia="en-US"/>
        </w:rPr>
        <w:t xml:space="preserve">m </w:t>
      </w:r>
      <w:r w:rsidR="009B76D0" w:rsidRPr="00712AA6">
        <w:rPr>
          <w:rFonts w:asciiTheme="minorHAnsi" w:hAnsiTheme="minorHAnsi" w:cs="Times New Roman"/>
          <w:color w:val="002060"/>
          <w:lang w:eastAsia="en-US"/>
        </w:rPr>
        <w:t>odlomku</w:t>
      </w:r>
      <w:r w:rsidR="005242FF" w:rsidRPr="00712AA6">
        <w:rPr>
          <w:rFonts w:asciiTheme="minorHAnsi" w:hAnsiTheme="minorHAnsi" w:cs="Times New Roman"/>
          <w:color w:val="002060"/>
          <w:lang w:eastAsia="en-US"/>
        </w:rPr>
        <w:t xml:space="preserve">, </w:t>
      </w:r>
      <w:r w:rsidRPr="00712AA6">
        <w:rPr>
          <w:rFonts w:asciiTheme="minorHAnsi" w:hAnsiTheme="minorHAnsi" w:cs="Times New Roman"/>
          <w:color w:val="002060"/>
          <w:lang w:eastAsia="en-US"/>
        </w:rPr>
        <w:t>n</w:t>
      </w:r>
      <w:r w:rsidR="00EC3B3B" w:rsidRPr="00712AA6">
        <w:rPr>
          <w:rFonts w:asciiTheme="minorHAnsi" w:hAnsiTheme="minorHAnsi" w:cs="Times New Roman"/>
          <w:color w:val="002060"/>
          <w:lang w:eastAsia="en-US"/>
        </w:rPr>
        <w:t xml:space="preserve">ajkasnije u roku od 8 mjeseci od dana sklapanja </w:t>
      </w:r>
      <w:r w:rsidR="00FD19E5" w:rsidRPr="00712AA6">
        <w:rPr>
          <w:rFonts w:asciiTheme="minorHAnsi" w:hAnsiTheme="minorHAnsi" w:cs="Times New Roman"/>
          <w:color w:val="002060"/>
          <w:lang w:eastAsia="en-US"/>
        </w:rPr>
        <w:t>u</w:t>
      </w:r>
      <w:r w:rsidR="00EC3B3B" w:rsidRPr="00712AA6">
        <w:rPr>
          <w:rFonts w:asciiTheme="minorHAnsi" w:hAnsiTheme="minorHAnsi" w:cs="Times New Roman"/>
          <w:color w:val="002060"/>
          <w:lang w:eastAsia="en-US"/>
        </w:rPr>
        <w:t>govora o financiranju</w:t>
      </w:r>
      <w:r w:rsidR="00D751F1" w:rsidRPr="00712AA6">
        <w:rPr>
          <w:rFonts w:asciiTheme="minorHAnsi" w:hAnsiTheme="minorHAnsi" w:cs="Times New Roman"/>
          <w:color w:val="002060"/>
          <w:lang w:eastAsia="en-US"/>
        </w:rPr>
        <w:t>.</w:t>
      </w:r>
    </w:p>
    <w:p w14:paraId="4550A2A3" w14:textId="77777777" w:rsidR="00D45438" w:rsidRDefault="00D45438" w:rsidP="00D41178">
      <w:pPr>
        <w:pStyle w:val="Default"/>
        <w:adjustRightInd w:val="0"/>
        <w:jc w:val="both"/>
        <w:rPr>
          <w:rFonts w:asciiTheme="minorHAnsi" w:hAnsiTheme="minorHAnsi" w:cs="Times New Roman"/>
          <w:color w:val="002060"/>
          <w:lang w:eastAsia="en-US"/>
        </w:rPr>
      </w:pPr>
    </w:p>
    <w:p w14:paraId="417C28FF" w14:textId="525003AC" w:rsidR="00EC4B3F" w:rsidRPr="00712AA6" w:rsidRDefault="0051599B" w:rsidP="00D41178">
      <w:pPr>
        <w:pStyle w:val="Default"/>
        <w:adjustRightInd w:val="0"/>
        <w:jc w:val="both"/>
        <w:rPr>
          <w:rFonts w:asciiTheme="minorHAnsi" w:hAnsiTheme="minorHAnsi" w:cs="Times New Roman"/>
          <w:color w:val="002060"/>
          <w:lang w:eastAsia="en-US"/>
        </w:rPr>
      </w:pPr>
      <w:r w:rsidRPr="0051599B">
        <w:rPr>
          <w:rFonts w:asciiTheme="minorHAnsi" w:hAnsiTheme="minorHAnsi" w:cs="Times New Roman"/>
          <w:color w:val="002060"/>
          <w:lang w:eastAsia="en-US"/>
        </w:rPr>
        <w:t xml:space="preserve">Administrativna kontrola drugog dijela zahtjeva za potporu </w:t>
      </w:r>
      <w:r w:rsidR="00EC4B3F">
        <w:rPr>
          <w:rFonts w:asciiTheme="minorHAnsi" w:hAnsiTheme="minorHAnsi" w:cs="Times New Roman"/>
          <w:color w:val="002060"/>
          <w:lang w:eastAsia="en-US"/>
        </w:rPr>
        <w:t xml:space="preserve">počinje tek nakon što korisnik dostavi </w:t>
      </w:r>
      <w:r>
        <w:rPr>
          <w:rFonts w:asciiTheme="minorHAnsi" w:hAnsiTheme="minorHAnsi" w:cs="Times New Roman"/>
          <w:color w:val="002060"/>
          <w:lang w:eastAsia="en-US"/>
        </w:rPr>
        <w:t>drugi dio zahtjeva za potporu.</w:t>
      </w:r>
    </w:p>
    <w:p w14:paraId="533D9A0C" w14:textId="77777777" w:rsidR="00F9181C" w:rsidRPr="00712AA6" w:rsidRDefault="00F9181C" w:rsidP="00D41178">
      <w:pPr>
        <w:spacing w:after="120" w:line="240" w:lineRule="auto"/>
        <w:jc w:val="both"/>
        <w:rPr>
          <w:rFonts w:cs="Times New Roman"/>
          <w:b/>
          <w:color w:val="002060"/>
          <w:sz w:val="24"/>
          <w:szCs w:val="24"/>
        </w:rPr>
      </w:pPr>
    </w:p>
    <w:p w14:paraId="7D4BAF46" w14:textId="77777777" w:rsidR="0059078A" w:rsidRPr="00712AA6" w:rsidRDefault="00C74965" w:rsidP="00D41178">
      <w:pPr>
        <w:pStyle w:val="Heading2"/>
        <w:spacing w:after="240"/>
        <w:rPr>
          <w:rFonts w:asciiTheme="minorHAnsi" w:hAnsiTheme="minorHAnsi" w:cs="Times New Roman"/>
          <w:color w:val="002060"/>
          <w:sz w:val="24"/>
          <w:szCs w:val="24"/>
        </w:rPr>
      </w:pPr>
      <w:bookmarkStart w:id="13" w:name="_Toc480816953"/>
      <w:r w:rsidRPr="00712AA6">
        <w:rPr>
          <w:rFonts w:asciiTheme="minorHAnsi" w:hAnsiTheme="minorHAnsi" w:cs="Times New Roman"/>
          <w:color w:val="002060"/>
          <w:sz w:val="24"/>
          <w:szCs w:val="24"/>
        </w:rPr>
        <w:t xml:space="preserve">8.4 </w:t>
      </w:r>
      <w:r w:rsidR="005757CC" w:rsidRPr="00712AA6">
        <w:rPr>
          <w:rFonts w:asciiTheme="minorHAnsi" w:hAnsiTheme="minorHAnsi" w:cs="Times New Roman"/>
          <w:color w:val="002060"/>
          <w:sz w:val="24"/>
          <w:szCs w:val="24"/>
        </w:rPr>
        <w:t>IZMJENA I</w:t>
      </w:r>
      <w:r w:rsidR="00FB678D" w:rsidRPr="00712AA6">
        <w:rPr>
          <w:rFonts w:asciiTheme="minorHAnsi" w:hAnsiTheme="minorHAnsi" w:cs="Times New Roman"/>
          <w:color w:val="002060"/>
          <w:sz w:val="24"/>
          <w:szCs w:val="24"/>
        </w:rPr>
        <w:t>/ILI</w:t>
      </w:r>
      <w:r w:rsidR="005757CC" w:rsidRPr="00712AA6">
        <w:rPr>
          <w:rFonts w:asciiTheme="minorHAnsi" w:hAnsiTheme="minorHAnsi" w:cs="Times New Roman"/>
          <w:color w:val="002060"/>
          <w:sz w:val="24"/>
          <w:szCs w:val="24"/>
        </w:rPr>
        <w:t xml:space="preserve"> </w:t>
      </w:r>
      <w:r w:rsidR="00FB678D" w:rsidRPr="00712AA6">
        <w:rPr>
          <w:rFonts w:asciiTheme="minorHAnsi" w:hAnsiTheme="minorHAnsi" w:cs="Times New Roman"/>
          <w:color w:val="002060"/>
          <w:sz w:val="24"/>
          <w:szCs w:val="24"/>
        </w:rPr>
        <w:t xml:space="preserve">ISPRAVAK </w:t>
      </w:r>
      <w:r w:rsidR="005757CC" w:rsidRPr="00712AA6">
        <w:rPr>
          <w:rFonts w:asciiTheme="minorHAnsi" w:hAnsiTheme="minorHAnsi" w:cs="Times New Roman"/>
          <w:color w:val="002060"/>
          <w:sz w:val="24"/>
          <w:szCs w:val="24"/>
        </w:rPr>
        <w:t>OTVORENOG NATJEČAJA</w:t>
      </w:r>
      <w:bookmarkEnd w:id="13"/>
    </w:p>
    <w:p w14:paraId="5B90065E" w14:textId="77777777" w:rsidR="00630A5E" w:rsidRPr="00712AA6" w:rsidRDefault="00453D6D" w:rsidP="00D41178">
      <w:pPr>
        <w:pStyle w:val="CommentText"/>
        <w:spacing w:after="120"/>
        <w:jc w:val="both"/>
        <w:rPr>
          <w:rFonts w:cs="Times New Roman"/>
          <w:color w:val="002060"/>
          <w:sz w:val="24"/>
          <w:szCs w:val="24"/>
        </w:rPr>
      </w:pPr>
      <w:r w:rsidRPr="00712AA6">
        <w:rPr>
          <w:rFonts w:cs="Times New Roman"/>
          <w:color w:val="002060"/>
          <w:sz w:val="24"/>
          <w:szCs w:val="24"/>
        </w:rPr>
        <w:t>Natječaj je moguće izmijeniti</w:t>
      </w:r>
      <w:r w:rsidR="00047D54" w:rsidRPr="00712AA6">
        <w:rPr>
          <w:rFonts w:cs="Times New Roman"/>
          <w:color w:val="002060"/>
          <w:sz w:val="24"/>
          <w:szCs w:val="24"/>
        </w:rPr>
        <w:t xml:space="preserve"> i/ili ispraviti</w:t>
      </w:r>
      <w:r w:rsidRPr="00712AA6">
        <w:rPr>
          <w:rFonts w:cs="Times New Roman"/>
          <w:color w:val="002060"/>
          <w:sz w:val="24"/>
          <w:szCs w:val="24"/>
        </w:rPr>
        <w:t xml:space="preserve"> najkasnije do </w:t>
      </w:r>
      <w:r w:rsidR="00670758" w:rsidRPr="00712AA6">
        <w:rPr>
          <w:rFonts w:cs="Times New Roman"/>
          <w:color w:val="002060"/>
          <w:sz w:val="24"/>
          <w:szCs w:val="24"/>
        </w:rPr>
        <w:t>dana koji prethodi danu početka podnošenja</w:t>
      </w:r>
      <w:r w:rsidRPr="00712AA6">
        <w:rPr>
          <w:rFonts w:cs="Times New Roman"/>
          <w:color w:val="002060"/>
          <w:sz w:val="24"/>
          <w:szCs w:val="24"/>
        </w:rPr>
        <w:t xml:space="preserve"> zahtjeva za potporu.</w:t>
      </w:r>
      <w:r w:rsidR="00486372" w:rsidRPr="00712AA6">
        <w:rPr>
          <w:rFonts w:cs="Times New Roman"/>
          <w:color w:val="002060"/>
          <w:sz w:val="24"/>
          <w:szCs w:val="24"/>
        </w:rPr>
        <w:t xml:space="preserve"> </w:t>
      </w:r>
      <w:r w:rsidR="00630A5E" w:rsidRPr="00712AA6">
        <w:rPr>
          <w:rFonts w:cs="Times New Roman"/>
          <w:color w:val="002060"/>
          <w:sz w:val="24"/>
          <w:szCs w:val="24"/>
        </w:rPr>
        <w:t>U tom slučaju može se odgoditi početak podnošenja zahtjeva za potporu ili rok za podnošenje zahtjeva za potporu može biti primjereno produžen.</w:t>
      </w:r>
    </w:p>
    <w:p w14:paraId="3F511A64" w14:textId="77777777" w:rsidR="00486372" w:rsidRPr="00712AA6" w:rsidRDefault="00611255" w:rsidP="00D41178">
      <w:pPr>
        <w:spacing w:after="120" w:line="240" w:lineRule="auto"/>
        <w:jc w:val="both"/>
        <w:rPr>
          <w:rFonts w:cs="Times New Roman"/>
          <w:color w:val="002060"/>
          <w:sz w:val="24"/>
          <w:szCs w:val="24"/>
        </w:rPr>
      </w:pPr>
      <w:r w:rsidRPr="00712AA6">
        <w:rPr>
          <w:rFonts w:cs="Times New Roman"/>
          <w:color w:val="002060"/>
          <w:sz w:val="24"/>
          <w:szCs w:val="24"/>
        </w:rPr>
        <w:t xml:space="preserve">Izmjenu </w:t>
      </w:r>
      <w:r w:rsidR="00630A5E" w:rsidRPr="00712AA6">
        <w:rPr>
          <w:rFonts w:cs="Times New Roman"/>
          <w:color w:val="002060"/>
          <w:sz w:val="24"/>
          <w:szCs w:val="24"/>
        </w:rPr>
        <w:t xml:space="preserve">i/ili ispravak </w:t>
      </w:r>
      <w:r w:rsidRPr="00712AA6">
        <w:rPr>
          <w:rFonts w:cs="Times New Roman"/>
          <w:color w:val="002060"/>
          <w:sz w:val="24"/>
          <w:szCs w:val="24"/>
        </w:rPr>
        <w:t>n</w:t>
      </w:r>
      <w:r w:rsidR="00486372" w:rsidRPr="00712AA6">
        <w:rPr>
          <w:rFonts w:cs="Times New Roman"/>
          <w:color w:val="002060"/>
          <w:sz w:val="24"/>
          <w:szCs w:val="24"/>
        </w:rPr>
        <w:t xml:space="preserve">atječaja objavljuje </w:t>
      </w:r>
      <w:r w:rsidR="00D5596E" w:rsidRPr="00712AA6">
        <w:rPr>
          <w:rFonts w:cs="Times New Roman"/>
          <w:color w:val="002060"/>
          <w:sz w:val="24"/>
          <w:szCs w:val="24"/>
        </w:rPr>
        <w:t xml:space="preserve">Agencija za plaćanja i dostupna je </w:t>
      </w:r>
      <w:r w:rsidR="00486372" w:rsidRPr="00712AA6">
        <w:rPr>
          <w:rFonts w:cs="Times New Roman"/>
          <w:color w:val="002060"/>
          <w:sz w:val="24"/>
          <w:szCs w:val="24"/>
        </w:rPr>
        <w:t>na mrežnim stranicama Agencije za plaćanja (</w:t>
      </w:r>
      <w:r w:rsidR="00486372" w:rsidRPr="00712AA6">
        <w:rPr>
          <w:rStyle w:val="Hyperlink"/>
          <w:rFonts w:cs="Times New Roman"/>
          <w:color w:val="002060"/>
          <w:sz w:val="24"/>
          <w:szCs w:val="24"/>
        </w:rPr>
        <w:t>www.apprrr.hr</w:t>
      </w:r>
      <w:r w:rsidR="00486372" w:rsidRPr="00712AA6">
        <w:rPr>
          <w:rFonts w:cs="Times New Roman"/>
          <w:color w:val="002060"/>
          <w:sz w:val="24"/>
          <w:szCs w:val="24"/>
        </w:rPr>
        <w:t>), Ministarstva poljoprivrede (</w:t>
      </w:r>
      <w:hyperlink r:id="rId20" w:history="1">
        <w:r w:rsidR="00486372" w:rsidRPr="00712AA6">
          <w:rPr>
            <w:rStyle w:val="Hyperlink"/>
            <w:rFonts w:cs="Times New Roman"/>
            <w:color w:val="002060"/>
            <w:sz w:val="24"/>
            <w:szCs w:val="24"/>
          </w:rPr>
          <w:t>www.mps.hr</w:t>
        </w:r>
      </w:hyperlink>
      <w:r w:rsidR="00486372" w:rsidRPr="00712AA6">
        <w:rPr>
          <w:rFonts w:cs="Times New Roman"/>
          <w:color w:val="002060"/>
          <w:sz w:val="24"/>
          <w:szCs w:val="24"/>
        </w:rPr>
        <w:t>), Europskih strukturnih i investicijskih fondova (</w:t>
      </w:r>
      <w:hyperlink r:id="rId21" w:history="1">
        <w:r w:rsidR="00486372" w:rsidRPr="00712AA6">
          <w:rPr>
            <w:rStyle w:val="Hyperlink"/>
            <w:rFonts w:cs="Times New Roman"/>
            <w:color w:val="002060"/>
            <w:sz w:val="24"/>
            <w:szCs w:val="24"/>
          </w:rPr>
          <w:t>www.strukturnifondovi.hr</w:t>
        </w:r>
      </w:hyperlink>
      <w:r w:rsidR="00486372" w:rsidRPr="00712AA6">
        <w:rPr>
          <w:rFonts w:cs="Times New Roman"/>
          <w:color w:val="002060"/>
          <w:sz w:val="24"/>
          <w:szCs w:val="24"/>
        </w:rPr>
        <w:t>) i Programa ruralnog razvoja (</w:t>
      </w:r>
      <w:hyperlink r:id="rId22" w:history="1">
        <w:r w:rsidR="00486372" w:rsidRPr="00712AA6">
          <w:rPr>
            <w:rStyle w:val="Hyperlink"/>
            <w:rFonts w:cs="Times New Roman"/>
            <w:color w:val="002060"/>
            <w:sz w:val="24"/>
            <w:szCs w:val="24"/>
          </w:rPr>
          <w:t>www.ruralnirazvoj.hr</w:t>
        </w:r>
      </w:hyperlink>
      <w:r w:rsidR="00486372" w:rsidRPr="00712AA6">
        <w:rPr>
          <w:rFonts w:cs="Times New Roman"/>
          <w:color w:val="002060"/>
          <w:sz w:val="24"/>
          <w:szCs w:val="24"/>
        </w:rPr>
        <w:t xml:space="preserve">). </w:t>
      </w:r>
    </w:p>
    <w:p w14:paraId="133806C5" w14:textId="77777777" w:rsidR="002A0A1E" w:rsidRPr="00712AA6" w:rsidRDefault="00C74965" w:rsidP="00D41178">
      <w:pPr>
        <w:pStyle w:val="Heading2"/>
        <w:spacing w:after="240"/>
        <w:rPr>
          <w:rFonts w:asciiTheme="minorHAnsi" w:hAnsiTheme="minorHAnsi" w:cs="Times New Roman"/>
          <w:color w:val="002060"/>
          <w:sz w:val="24"/>
          <w:szCs w:val="24"/>
        </w:rPr>
      </w:pPr>
      <w:bookmarkStart w:id="14" w:name="_Toc480816954"/>
      <w:r w:rsidRPr="00712AA6">
        <w:rPr>
          <w:rFonts w:asciiTheme="minorHAnsi" w:hAnsiTheme="minorHAnsi" w:cs="Times New Roman"/>
          <w:color w:val="002060"/>
          <w:sz w:val="24"/>
          <w:szCs w:val="24"/>
        </w:rPr>
        <w:lastRenderedPageBreak/>
        <w:t xml:space="preserve">8.5 </w:t>
      </w:r>
      <w:r w:rsidR="0059078A" w:rsidRPr="00712AA6">
        <w:rPr>
          <w:rFonts w:asciiTheme="minorHAnsi" w:hAnsiTheme="minorHAnsi" w:cs="Times New Roman"/>
          <w:color w:val="002060"/>
          <w:sz w:val="24"/>
          <w:szCs w:val="24"/>
        </w:rPr>
        <w:t>PONIŠTENJE NATJEČAJA</w:t>
      </w:r>
      <w:bookmarkEnd w:id="14"/>
    </w:p>
    <w:p w14:paraId="67686FCF" w14:textId="77777777" w:rsidR="00CC561C" w:rsidRPr="00712AA6" w:rsidRDefault="0059078A" w:rsidP="00D41178">
      <w:pPr>
        <w:spacing w:after="240" w:line="240" w:lineRule="auto"/>
        <w:jc w:val="both"/>
        <w:rPr>
          <w:rFonts w:cs="Times New Roman"/>
          <w:color w:val="002060"/>
          <w:sz w:val="24"/>
          <w:szCs w:val="24"/>
        </w:rPr>
      </w:pPr>
      <w:r w:rsidRPr="00712AA6">
        <w:rPr>
          <w:rFonts w:cs="Times New Roman"/>
          <w:color w:val="002060"/>
          <w:sz w:val="24"/>
          <w:szCs w:val="24"/>
        </w:rPr>
        <w:t xml:space="preserve">Agencija za plaćanja, </w:t>
      </w:r>
      <w:r w:rsidR="008477B2" w:rsidRPr="00712AA6">
        <w:rPr>
          <w:rStyle w:val="zadanifontodlomka"/>
          <w:rFonts w:asciiTheme="minorHAnsi" w:hAnsiTheme="minorHAnsi"/>
          <w:color w:val="002060"/>
        </w:rPr>
        <w:t>uz prethodno odobrenje Upravljačkog tijela</w:t>
      </w:r>
      <w:r w:rsidRPr="00712AA6">
        <w:rPr>
          <w:rFonts w:cs="Times New Roman"/>
          <w:color w:val="002060"/>
          <w:sz w:val="24"/>
          <w:szCs w:val="24"/>
        </w:rPr>
        <w:t xml:space="preserve">, može poništiti natječaj prije izdavanja Odluka o rezultatu administrativne kontrole zahtjeva za potporu, a sukladno </w:t>
      </w:r>
      <w:r w:rsidRPr="009C704C">
        <w:rPr>
          <w:rFonts w:cs="Times New Roman"/>
          <w:color w:val="002060"/>
          <w:sz w:val="24"/>
          <w:szCs w:val="24"/>
        </w:rPr>
        <w:t xml:space="preserve">članku 22. Pravilnika. </w:t>
      </w:r>
      <w:r w:rsidR="008477B2" w:rsidRPr="009C704C">
        <w:rPr>
          <w:rFonts w:cs="Times New Roman"/>
          <w:color w:val="002060"/>
          <w:sz w:val="24"/>
          <w:szCs w:val="24"/>
        </w:rPr>
        <w:t>P</w:t>
      </w:r>
      <w:r w:rsidRPr="009C704C">
        <w:rPr>
          <w:rFonts w:cs="Times New Roman"/>
          <w:color w:val="002060"/>
          <w:sz w:val="24"/>
          <w:szCs w:val="24"/>
        </w:rPr>
        <w:t>oništenj</w:t>
      </w:r>
      <w:r w:rsidR="008477B2" w:rsidRPr="009C704C">
        <w:rPr>
          <w:rFonts w:cs="Times New Roman"/>
          <w:color w:val="002060"/>
          <w:sz w:val="24"/>
          <w:szCs w:val="24"/>
        </w:rPr>
        <w:t>e</w:t>
      </w:r>
      <w:r w:rsidRPr="009C704C">
        <w:rPr>
          <w:rFonts w:cs="Times New Roman"/>
          <w:color w:val="002060"/>
          <w:sz w:val="24"/>
          <w:szCs w:val="24"/>
        </w:rPr>
        <w:t xml:space="preserve"> natječaja objavljuje se na mrežnim stranicama na kojima je objavljen natječaj.</w:t>
      </w:r>
    </w:p>
    <w:p w14:paraId="2C96338A" w14:textId="77777777" w:rsidR="00C52FE0" w:rsidRPr="00712AA6" w:rsidRDefault="00C74965" w:rsidP="00D41178">
      <w:pPr>
        <w:pStyle w:val="Heading2"/>
        <w:spacing w:after="240"/>
        <w:rPr>
          <w:rFonts w:asciiTheme="minorHAnsi" w:hAnsiTheme="minorHAnsi" w:cs="Times New Roman"/>
          <w:color w:val="002060"/>
          <w:sz w:val="24"/>
          <w:szCs w:val="24"/>
        </w:rPr>
      </w:pPr>
      <w:bookmarkStart w:id="15" w:name="_Toc480816955"/>
      <w:r w:rsidRPr="00712AA6">
        <w:rPr>
          <w:rFonts w:asciiTheme="minorHAnsi" w:hAnsiTheme="minorHAnsi" w:cs="Times New Roman"/>
          <w:color w:val="002060"/>
          <w:sz w:val="24"/>
          <w:szCs w:val="24"/>
        </w:rPr>
        <w:t xml:space="preserve">8.6 </w:t>
      </w:r>
      <w:r w:rsidR="005757CC" w:rsidRPr="00712AA6">
        <w:rPr>
          <w:rFonts w:asciiTheme="minorHAnsi" w:hAnsiTheme="minorHAnsi" w:cs="Times New Roman"/>
          <w:color w:val="002060"/>
          <w:sz w:val="24"/>
          <w:szCs w:val="24"/>
        </w:rPr>
        <w:t>DODATNE INFORMACIJE VEZANE UZ NATJEČAJ</w:t>
      </w:r>
      <w:bookmarkEnd w:id="15"/>
    </w:p>
    <w:p w14:paraId="1943F8B9" w14:textId="78442632" w:rsidR="00661E80" w:rsidRDefault="00661E80" w:rsidP="00D41178">
      <w:pPr>
        <w:pStyle w:val="Default"/>
        <w:jc w:val="both"/>
        <w:rPr>
          <w:rFonts w:asciiTheme="minorHAnsi" w:hAnsiTheme="minorHAnsi" w:cs="Times New Roman"/>
          <w:color w:val="002060"/>
          <w:lang w:eastAsia="en-US"/>
        </w:rPr>
      </w:pPr>
      <w:r w:rsidRPr="00712AA6">
        <w:rPr>
          <w:rFonts w:asciiTheme="minorHAnsi" w:hAnsiTheme="minorHAnsi" w:cs="Times New Roman"/>
          <w:color w:val="002060"/>
          <w:lang w:eastAsia="en-US"/>
        </w:rPr>
        <w:t xml:space="preserve">Upiti u vezi s odredbama natječaja postavljaju </w:t>
      </w:r>
      <w:r w:rsidR="00A57D31" w:rsidRPr="00712AA6">
        <w:rPr>
          <w:rFonts w:asciiTheme="minorHAnsi" w:hAnsiTheme="minorHAnsi" w:cs="Times New Roman"/>
          <w:color w:val="002060"/>
          <w:lang w:eastAsia="en-US"/>
        </w:rPr>
        <w:t xml:space="preserve">se </w:t>
      </w:r>
      <w:r w:rsidRPr="00712AA6">
        <w:rPr>
          <w:rFonts w:asciiTheme="minorHAnsi" w:hAnsiTheme="minorHAnsi" w:cs="Times New Roman"/>
          <w:color w:val="002060"/>
          <w:lang w:eastAsia="en-US"/>
        </w:rPr>
        <w:t xml:space="preserve">isključivo putem web forme s mrežne stranice </w:t>
      </w:r>
      <w:r w:rsidR="009C704C">
        <w:rPr>
          <w:rFonts w:asciiTheme="minorHAnsi" w:hAnsiTheme="minorHAnsi" w:cs="Times New Roman"/>
          <w:color w:val="002060"/>
          <w:lang w:eastAsia="en-US"/>
        </w:rPr>
        <w:t>(</w:t>
      </w:r>
      <w:hyperlink r:id="rId23" w:history="1">
        <w:r w:rsidRPr="009C704C">
          <w:rPr>
            <w:rStyle w:val="Hyperlink"/>
            <w:rFonts w:asciiTheme="minorHAnsi" w:hAnsiTheme="minorHAnsi" w:cs="Times New Roman"/>
            <w:color w:val="002060"/>
          </w:rPr>
          <w:t>www.ruralnirazvoj.hr</w:t>
        </w:r>
      </w:hyperlink>
      <w:r w:rsidR="009C704C" w:rsidRPr="009C704C">
        <w:rPr>
          <w:rStyle w:val="Hyperlink"/>
          <w:rFonts w:asciiTheme="minorHAnsi" w:hAnsiTheme="minorHAnsi" w:cs="Times New Roman"/>
          <w:color w:val="002060"/>
          <w:u w:val="none"/>
        </w:rPr>
        <w:t>)</w:t>
      </w:r>
      <w:r w:rsidRPr="00712AA6">
        <w:rPr>
          <w:rFonts w:asciiTheme="minorHAnsi" w:hAnsiTheme="minorHAnsi" w:cs="Times New Roman"/>
          <w:color w:val="002060"/>
          <w:lang w:eastAsia="en-US"/>
        </w:rPr>
        <w:t xml:space="preserve"> i to od dana objave natječaja do </w:t>
      </w:r>
      <w:r w:rsidR="0046608C" w:rsidRPr="00712AA6">
        <w:rPr>
          <w:rFonts w:asciiTheme="minorHAnsi" w:hAnsiTheme="minorHAnsi" w:cs="Times New Roman"/>
          <w:color w:val="002060"/>
          <w:lang w:eastAsia="en-US"/>
        </w:rPr>
        <w:t>deset</w:t>
      </w:r>
      <w:r w:rsidR="00817520" w:rsidRPr="00712AA6">
        <w:rPr>
          <w:rFonts w:asciiTheme="minorHAnsi" w:hAnsiTheme="minorHAnsi" w:cs="Times New Roman"/>
          <w:color w:val="002060"/>
          <w:lang w:eastAsia="en-US"/>
        </w:rPr>
        <w:t xml:space="preserve"> </w:t>
      </w:r>
      <w:r w:rsidRPr="00712AA6">
        <w:rPr>
          <w:rFonts w:asciiTheme="minorHAnsi" w:hAnsiTheme="minorHAnsi" w:cs="Times New Roman"/>
          <w:color w:val="002060"/>
          <w:lang w:eastAsia="en-US"/>
        </w:rPr>
        <w:t xml:space="preserve">dana </w:t>
      </w:r>
      <w:r w:rsidR="00817520" w:rsidRPr="00712AA6">
        <w:rPr>
          <w:rFonts w:asciiTheme="minorHAnsi" w:hAnsiTheme="minorHAnsi" w:cs="Times New Roman"/>
          <w:color w:val="002060"/>
          <w:lang w:eastAsia="en-US"/>
        </w:rPr>
        <w:t xml:space="preserve">prije </w:t>
      </w:r>
      <w:r w:rsidR="00976A48" w:rsidRPr="00712AA6">
        <w:rPr>
          <w:rFonts w:asciiTheme="minorHAnsi" w:hAnsiTheme="minorHAnsi" w:cs="Times New Roman"/>
          <w:color w:val="002060"/>
          <w:lang w:eastAsia="en-US"/>
        </w:rPr>
        <w:t xml:space="preserve">dana </w:t>
      </w:r>
      <w:r w:rsidR="00817520" w:rsidRPr="00712AA6">
        <w:rPr>
          <w:rFonts w:asciiTheme="minorHAnsi" w:hAnsiTheme="minorHAnsi" w:cs="Times New Roman"/>
          <w:color w:val="002060"/>
          <w:lang w:eastAsia="en-US"/>
        </w:rPr>
        <w:t>početka roka</w:t>
      </w:r>
      <w:r w:rsidR="0046608C" w:rsidRPr="00712AA6">
        <w:rPr>
          <w:rFonts w:asciiTheme="minorHAnsi" w:hAnsiTheme="minorHAnsi" w:cs="Times New Roman"/>
          <w:color w:val="002060"/>
          <w:lang w:eastAsia="en-US"/>
        </w:rPr>
        <w:t xml:space="preserve"> </w:t>
      </w:r>
      <w:r w:rsidRPr="00712AA6">
        <w:rPr>
          <w:rFonts w:asciiTheme="minorHAnsi" w:hAnsiTheme="minorHAnsi" w:cs="Times New Roman"/>
          <w:color w:val="002060"/>
          <w:lang w:eastAsia="en-US"/>
        </w:rPr>
        <w:t xml:space="preserve">za podnošenje </w:t>
      </w:r>
      <w:r w:rsidR="00976A48" w:rsidRPr="00712AA6">
        <w:rPr>
          <w:rFonts w:asciiTheme="minorHAnsi" w:hAnsiTheme="minorHAnsi" w:cs="Times New Roman"/>
          <w:color w:val="002060"/>
          <w:lang w:eastAsia="en-US"/>
        </w:rPr>
        <w:t>zahtjeva za potporu</w:t>
      </w:r>
      <w:r w:rsidR="0046608C" w:rsidRPr="00712AA6">
        <w:rPr>
          <w:rFonts w:asciiTheme="minorHAnsi" w:hAnsiTheme="minorHAnsi" w:cs="Times New Roman"/>
          <w:color w:val="002060"/>
          <w:lang w:eastAsia="en-US"/>
        </w:rPr>
        <w:t>,</w:t>
      </w:r>
      <w:r w:rsidR="00976A48" w:rsidRPr="00712AA6">
        <w:rPr>
          <w:rFonts w:asciiTheme="minorHAnsi" w:hAnsiTheme="minorHAnsi" w:cs="Times New Roman"/>
          <w:color w:val="002060"/>
          <w:lang w:eastAsia="en-US"/>
        </w:rPr>
        <w:t xml:space="preserve"> odnosno roka za podnošenje </w:t>
      </w:r>
      <w:r w:rsidRPr="00712AA6">
        <w:rPr>
          <w:rFonts w:asciiTheme="minorHAnsi" w:hAnsiTheme="minorHAnsi" w:cs="Times New Roman"/>
          <w:color w:val="002060"/>
          <w:lang w:eastAsia="en-US"/>
        </w:rPr>
        <w:t xml:space="preserve">Potvrde o podnošenju </w:t>
      </w:r>
      <w:r w:rsidR="00EE52F0" w:rsidRPr="00712AA6">
        <w:rPr>
          <w:rFonts w:asciiTheme="minorHAnsi" w:hAnsiTheme="minorHAnsi" w:cs="Times New Roman"/>
          <w:color w:val="002060"/>
          <w:lang w:eastAsia="en-US"/>
        </w:rPr>
        <w:t>prvog dijela z</w:t>
      </w:r>
      <w:r w:rsidRPr="00712AA6">
        <w:rPr>
          <w:rFonts w:asciiTheme="minorHAnsi" w:hAnsiTheme="minorHAnsi" w:cs="Times New Roman"/>
          <w:color w:val="002060"/>
          <w:lang w:eastAsia="en-US"/>
        </w:rPr>
        <w:t>ahtjeva za potporu. Samo odgovori na upite postavljen</w:t>
      </w:r>
      <w:r w:rsidR="00A57D31" w:rsidRPr="00712AA6">
        <w:rPr>
          <w:rFonts w:asciiTheme="minorHAnsi" w:hAnsiTheme="minorHAnsi" w:cs="Times New Roman"/>
          <w:color w:val="002060"/>
          <w:lang w:eastAsia="en-US"/>
        </w:rPr>
        <w:t>e</w:t>
      </w:r>
      <w:r w:rsidRPr="00712AA6">
        <w:rPr>
          <w:rFonts w:asciiTheme="minorHAnsi" w:hAnsiTheme="minorHAnsi" w:cs="Times New Roman"/>
          <w:color w:val="002060"/>
          <w:lang w:eastAsia="en-US"/>
        </w:rPr>
        <w:t xml:space="preserve"> </w:t>
      </w:r>
      <w:r w:rsidR="00A57D31" w:rsidRPr="00712AA6">
        <w:rPr>
          <w:rFonts w:asciiTheme="minorHAnsi" w:hAnsiTheme="minorHAnsi" w:cs="Times New Roman"/>
          <w:color w:val="002060"/>
          <w:lang w:eastAsia="en-US"/>
        </w:rPr>
        <w:t>na način određen ovom točkom</w:t>
      </w:r>
      <w:r w:rsidRPr="00712AA6">
        <w:rPr>
          <w:rFonts w:asciiTheme="minorHAnsi" w:hAnsiTheme="minorHAnsi" w:cs="Times New Roman"/>
          <w:color w:val="002060"/>
          <w:lang w:eastAsia="en-US"/>
        </w:rPr>
        <w:t>, smatraju</w:t>
      </w:r>
      <w:r w:rsidR="00A57D31" w:rsidRPr="00712AA6">
        <w:rPr>
          <w:rFonts w:asciiTheme="minorHAnsi" w:hAnsiTheme="minorHAnsi" w:cs="Times New Roman"/>
          <w:color w:val="002060"/>
          <w:lang w:eastAsia="en-US"/>
        </w:rPr>
        <w:t xml:space="preserve"> se</w:t>
      </w:r>
      <w:r w:rsidRPr="00712AA6">
        <w:rPr>
          <w:rFonts w:asciiTheme="minorHAnsi" w:hAnsiTheme="minorHAnsi" w:cs="Times New Roman"/>
          <w:color w:val="002060"/>
          <w:lang w:eastAsia="en-US"/>
        </w:rPr>
        <w:t xml:space="preserve"> </w:t>
      </w:r>
      <w:r w:rsidR="00A57D31" w:rsidRPr="00712AA6">
        <w:rPr>
          <w:rFonts w:asciiTheme="minorHAnsi" w:hAnsiTheme="minorHAnsi" w:cs="Times New Roman"/>
          <w:color w:val="002060"/>
          <w:lang w:eastAsia="en-US"/>
        </w:rPr>
        <w:t>pravovaljanim</w:t>
      </w:r>
      <w:r w:rsidRPr="00712AA6">
        <w:rPr>
          <w:rFonts w:asciiTheme="minorHAnsi" w:hAnsiTheme="minorHAnsi" w:cs="Times New Roman"/>
          <w:color w:val="002060"/>
          <w:lang w:eastAsia="en-US"/>
        </w:rPr>
        <w:t xml:space="preserve">. </w:t>
      </w:r>
      <w:r w:rsidR="00817520" w:rsidRPr="00712AA6">
        <w:rPr>
          <w:rFonts w:asciiTheme="minorHAnsi" w:hAnsiTheme="minorHAnsi" w:cs="Times New Roman"/>
          <w:color w:val="002060"/>
          <w:lang w:eastAsia="en-US"/>
        </w:rPr>
        <w:t>Odgovori na pravovremeno postavljene upite bit će objavljeni</w:t>
      </w:r>
      <w:r w:rsidR="0031175D">
        <w:rPr>
          <w:rFonts w:asciiTheme="minorHAnsi" w:hAnsiTheme="minorHAnsi" w:cs="Times New Roman"/>
          <w:color w:val="002060"/>
          <w:lang w:eastAsia="en-US"/>
        </w:rPr>
        <w:t xml:space="preserve"> i ažurirani periodično, do zatvaranja natječaja,</w:t>
      </w:r>
      <w:r w:rsidR="00817520" w:rsidRPr="00712AA6">
        <w:rPr>
          <w:rFonts w:asciiTheme="minorHAnsi" w:hAnsiTheme="minorHAnsi" w:cs="Times New Roman"/>
          <w:color w:val="002060"/>
          <w:lang w:eastAsia="en-US"/>
        </w:rPr>
        <w:t xml:space="preserve"> najkasnije u roku od deset dana od zaprimanja pojedinog upita.  </w:t>
      </w:r>
    </w:p>
    <w:p w14:paraId="5FA97E89" w14:textId="77777777" w:rsidR="00AF727E" w:rsidRDefault="00AF727E" w:rsidP="00D41178">
      <w:pPr>
        <w:pStyle w:val="Default"/>
        <w:jc w:val="both"/>
        <w:rPr>
          <w:rFonts w:asciiTheme="minorHAnsi" w:hAnsiTheme="minorHAnsi" w:cs="Times New Roman"/>
          <w:color w:val="002060"/>
          <w:lang w:eastAsia="en-US"/>
        </w:rPr>
      </w:pPr>
    </w:p>
    <w:p w14:paraId="046849DB" w14:textId="232A9743" w:rsidR="00AF727E" w:rsidRPr="00AF727E" w:rsidRDefault="00AF727E" w:rsidP="00AF727E">
      <w:pPr>
        <w:pStyle w:val="Default"/>
        <w:jc w:val="both"/>
        <w:rPr>
          <w:rFonts w:cs="Times New Roman"/>
          <w:iCs/>
          <w:color w:val="002060"/>
        </w:rPr>
      </w:pPr>
      <w:r w:rsidRPr="00AF727E">
        <w:rPr>
          <w:rFonts w:cs="Times New Roman"/>
          <w:iCs/>
          <w:color w:val="002060"/>
        </w:rPr>
        <w:t xml:space="preserve">Agencija za plaćanja i Ministarstvo poljoprivrede održat će informativne radionice na najmanje 10 lokacija na kojima mogu sudjelovati svi potencijalni korisnici i/ili njihovi predstavnici. Datum, vrijeme i mjesto održavanja informativnih radionica objavljuju se najmanje </w:t>
      </w:r>
      <w:r w:rsidR="00FB2451">
        <w:rPr>
          <w:rFonts w:cs="Times New Roman"/>
          <w:iCs/>
          <w:color w:val="002060"/>
        </w:rPr>
        <w:t>pet</w:t>
      </w:r>
      <w:r w:rsidRPr="00AF727E">
        <w:rPr>
          <w:rFonts w:cs="Times New Roman"/>
          <w:iCs/>
          <w:color w:val="002060"/>
        </w:rPr>
        <w:t xml:space="preserve"> dana prije dana njihova održavanja</w:t>
      </w:r>
      <w:r w:rsidR="00746B41">
        <w:rPr>
          <w:rFonts w:cs="Times New Roman"/>
          <w:iCs/>
          <w:color w:val="002060"/>
        </w:rPr>
        <w:t>,</w:t>
      </w:r>
      <w:r w:rsidRPr="00AF727E">
        <w:rPr>
          <w:rFonts w:cs="Times New Roman"/>
          <w:iCs/>
          <w:color w:val="002060"/>
        </w:rPr>
        <w:t xml:space="preserve"> na mrežnoj stranici Programa ruralnog razvoja </w:t>
      </w:r>
      <w:r>
        <w:rPr>
          <w:rFonts w:asciiTheme="minorHAnsi" w:hAnsiTheme="minorHAnsi" w:cs="Times New Roman"/>
          <w:color w:val="002060"/>
          <w:lang w:eastAsia="en-US"/>
        </w:rPr>
        <w:t>(</w:t>
      </w:r>
      <w:hyperlink r:id="rId24" w:history="1">
        <w:r w:rsidRPr="009C704C">
          <w:rPr>
            <w:rStyle w:val="Hyperlink"/>
            <w:rFonts w:asciiTheme="minorHAnsi" w:hAnsiTheme="minorHAnsi" w:cs="Times New Roman"/>
            <w:color w:val="002060"/>
          </w:rPr>
          <w:t>www.ruralnirazvoj.hr</w:t>
        </w:r>
      </w:hyperlink>
      <w:r w:rsidRPr="009C704C">
        <w:rPr>
          <w:rStyle w:val="Hyperlink"/>
          <w:rFonts w:asciiTheme="minorHAnsi" w:hAnsiTheme="minorHAnsi" w:cs="Times New Roman"/>
          <w:color w:val="002060"/>
          <w:u w:val="none"/>
        </w:rPr>
        <w:t>)</w:t>
      </w:r>
      <w:r w:rsidRPr="00AF727E">
        <w:rPr>
          <w:rFonts w:cs="Times New Roman"/>
          <w:iCs/>
          <w:color w:val="002060"/>
        </w:rPr>
        <w:t xml:space="preserve">. </w:t>
      </w:r>
    </w:p>
    <w:p w14:paraId="2FE6023E" w14:textId="33F9A122" w:rsidR="00AF727E" w:rsidRPr="00AF727E" w:rsidRDefault="00AF727E" w:rsidP="00AF727E">
      <w:pPr>
        <w:pStyle w:val="Default"/>
        <w:jc w:val="both"/>
        <w:rPr>
          <w:rFonts w:cs="Times New Roman"/>
          <w:iCs/>
          <w:color w:val="002060"/>
        </w:rPr>
      </w:pPr>
      <w:r w:rsidRPr="00AF727E">
        <w:rPr>
          <w:rFonts w:cs="Times New Roman"/>
          <w:iCs/>
          <w:color w:val="002060"/>
        </w:rPr>
        <w:t xml:space="preserve">Za ad-hoc organizirane informativne radionice, bit će objavljeni datum, vrijeme i mjesto održavanja najkasnije </w:t>
      </w:r>
      <w:r w:rsidR="00FB2451">
        <w:rPr>
          <w:rFonts w:cs="Times New Roman"/>
          <w:iCs/>
          <w:color w:val="002060"/>
        </w:rPr>
        <w:t>tri</w:t>
      </w:r>
      <w:r w:rsidRPr="00AF727E">
        <w:rPr>
          <w:rFonts w:cs="Times New Roman"/>
          <w:iCs/>
          <w:color w:val="002060"/>
        </w:rPr>
        <w:t xml:space="preserve"> dana prije dana njihova održavanja. </w:t>
      </w:r>
    </w:p>
    <w:p w14:paraId="25F0DA65" w14:textId="5E9757F0" w:rsidR="00AF727E" w:rsidRPr="00AF727E" w:rsidRDefault="00AF727E" w:rsidP="00AF727E">
      <w:pPr>
        <w:pStyle w:val="Default"/>
        <w:jc w:val="both"/>
        <w:rPr>
          <w:rFonts w:cs="Times New Roman"/>
          <w:iCs/>
          <w:color w:val="002060"/>
        </w:rPr>
      </w:pPr>
      <w:r w:rsidRPr="00AF727E">
        <w:rPr>
          <w:rFonts w:cs="Times New Roman"/>
          <w:iCs/>
          <w:color w:val="002060"/>
        </w:rPr>
        <w:t xml:space="preserve">Informativne radionice održavaju se najkasnije </w:t>
      </w:r>
      <w:r w:rsidR="00847BB2">
        <w:rPr>
          <w:rFonts w:cs="Times New Roman"/>
          <w:iCs/>
          <w:color w:val="002060"/>
        </w:rPr>
        <w:t>sedam</w:t>
      </w:r>
      <w:r w:rsidR="0031175D" w:rsidRPr="00AF727E">
        <w:rPr>
          <w:rFonts w:cs="Times New Roman"/>
          <w:iCs/>
          <w:color w:val="002060"/>
        </w:rPr>
        <w:t xml:space="preserve"> </w:t>
      </w:r>
      <w:r w:rsidRPr="00AF727E">
        <w:rPr>
          <w:rFonts w:cs="Times New Roman"/>
          <w:iCs/>
          <w:color w:val="002060"/>
        </w:rPr>
        <w:t xml:space="preserve">dana prije roka za podnošenje zahtjeva za potporu. </w:t>
      </w:r>
    </w:p>
    <w:p w14:paraId="23F70E50" w14:textId="77777777" w:rsidR="00AF727E" w:rsidRPr="00AF727E" w:rsidRDefault="00AF727E" w:rsidP="00AF727E">
      <w:pPr>
        <w:pStyle w:val="Default"/>
        <w:jc w:val="both"/>
        <w:rPr>
          <w:rFonts w:cs="Times New Roman"/>
          <w:iCs/>
          <w:color w:val="002060"/>
        </w:rPr>
      </w:pPr>
      <w:r w:rsidRPr="00AF727E">
        <w:rPr>
          <w:rFonts w:cs="Times New Roman"/>
          <w:iCs/>
          <w:color w:val="002060"/>
        </w:rPr>
        <w:t>Materijali predstavljeni na informativnim radionicama objavljuju se na mrežnoj stranici na kojoj se objavljuje i raspored održavanja radionica.</w:t>
      </w:r>
    </w:p>
    <w:p w14:paraId="57ECE0B0" w14:textId="77777777" w:rsidR="009C704C" w:rsidRPr="00712AA6" w:rsidRDefault="009C704C" w:rsidP="00D41178">
      <w:pPr>
        <w:pStyle w:val="Default"/>
        <w:jc w:val="both"/>
        <w:rPr>
          <w:rFonts w:asciiTheme="minorHAnsi" w:hAnsiTheme="minorHAnsi" w:cs="Times New Roman"/>
          <w:color w:val="002060"/>
          <w:lang w:eastAsia="en-US"/>
        </w:rPr>
      </w:pPr>
    </w:p>
    <w:p w14:paraId="3574A0AC" w14:textId="77777777" w:rsidR="00C670E2" w:rsidRPr="00712AA6" w:rsidRDefault="00C670E2" w:rsidP="00D41178">
      <w:pPr>
        <w:spacing w:line="240" w:lineRule="auto"/>
        <w:jc w:val="both"/>
        <w:rPr>
          <w:rFonts w:cs="Times New Roman"/>
          <w:b/>
          <w:color w:val="002060"/>
          <w:sz w:val="24"/>
          <w:szCs w:val="24"/>
        </w:rPr>
      </w:pPr>
    </w:p>
    <w:p w14:paraId="5644AD11" w14:textId="77777777" w:rsidR="003358FC" w:rsidRPr="00712AA6" w:rsidRDefault="00C74965" w:rsidP="00D41178">
      <w:pPr>
        <w:pStyle w:val="Heading2"/>
        <w:spacing w:after="240"/>
        <w:rPr>
          <w:rFonts w:asciiTheme="minorHAnsi" w:hAnsiTheme="minorHAnsi" w:cs="Times New Roman"/>
          <w:color w:val="002060"/>
          <w:sz w:val="24"/>
          <w:szCs w:val="24"/>
        </w:rPr>
      </w:pPr>
      <w:bookmarkStart w:id="16" w:name="_Toc480816956"/>
      <w:r w:rsidRPr="00712AA6">
        <w:rPr>
          <w:rFonts w:asciiTheme="minorHAnsi" w:hAnsiTheme="minorHAnsi" w:cs="Times New Roman"/>
          <w:color w:val="002060"/>
          <w:sz w:val="24"/>
          <w:szCs w:val="24"/>
        </w:rPr>
        <w:t xml:space="preserve">8.7 </w:t>
      </w:r>
      <w:r w:rsidR="003358FC" w:rsidRPr="00712AA6">
        <w:rPr>
          <w:rFonts w:asciiTheme="minorHAnsi" w:hAnsiTheme="minorHAnsi" w:cs="Times New Roman"/>
          <w:color w:val="002060"/>
          <w:sz w:val="24"/>
          <w:szCs w:val="24"/>
        </w:rPr>
        <w:t>RAČUNANJE ROKOVA</w:t>
      </w:r>
      <w:bookmarkEnd w:id="16"/>
      <w:r w:rsidR="003358FC" w:rsidRPr="00712AA6">
        <w:rPr>
          <w:rFonts w:asciiTheme="minorHAnsi" w:hAnsiTheme="minorHAnsi" w:cs="Times New Roman"/>
          <w:color w:val="002060"/>
          <w:sz w:val="24"/>
          <w:szCs w:val="24"/>
        </w:rPr>
        <w:t xml:space="preserve"> </w:t>
      </w:r>
    </w:p>
    <w:p w14:paraId="23B04310"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Rokovi u postupcima dodjele potpore računaju se na način propisan ovim natječajem.</w:t>
      </w:r>
    </w:p>
    <w:p w14:paraId="3C098724"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 xml:space="preserve">Rokovi se određuju na dane, mjesece i godine. </w:t>
      </w:r>
    </w:p>
    <w:p w14:paraId="5492511C"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 xml:space="preserve">Kada se rok počinje računati od trenutka nastupa događaja ili poduzimanja radnje, dan u kojemu je nastupio događaj ili je poduzeta radnja ne uračunava se u taj rok, već se početak roka računa od prvoga sljedećeg dana. </w:t>
      </w:r>
    </w:p>
    <w:p w14:paraId="0C3E81A2"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Rok izražen u danima počinje teći početkom prvoga sata prvoga dana i završava istekom posljednjeg sata zadnjeg dana toga roka.</w:t>
      </w:r>
    </w:p>
    <w:p w14:paraId="54FFCAE3"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 xml:space="preserve">Rok izražen u mjesecima ili godinama počinje teći početkom prvoga sata prvoga dana roka i završava istekom posljednjeg sata onoga dana u mjesecu ili godini koji je istoga datuma kao i dan od kojega je taj rok počeo teći. </w:t>
      </w:r>
    </w:p>
    <w:p w14:paraId="741758A7"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 xml:space="preserve">Ako u roku koji se izražava u mjesecima ili godinama nema dana u posljednjem mjesecu tijekom kojeg taj rok istječe, on istječe protekom posljednjeg sata zadnjeg dana toga mjeseca. </w:t>
      </w:r>
    </w:p>
    <w:p w14:paraId="3EB0F7FA"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lastRenderedPageBreak/>
        <w:t xml:space="preserve">Državni blagdani, subote i nedjelje ne utječu na početak i tijek roka, osim ako su izrijekom izuzeti ili su rokovi izraženi u radnim danima. </w:t>
      </w:r>
    </w:p>
    <w:p w14:paraId="26260EA9"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 xml:space="preserve">Pojam »radni dani« znači sve dane osim državnog blagdana, subote i nedjelje. </w:t>
      </w:r>
    </w:p>
    <w:p w14:paraId="1D0D1EE5" w14:textId="77777777" w:rsidR="003358FC" w:rsidRPr="00712AA6" w:rsidRDefault="003358FC" w:rsidP="00D41178">
      <w:pPr>
        <w:spacing w:line="240" w:lineRule="auto"/>
        <w:jc w:val="both"/>
        <w:rPr>
          <w:rFonts w:cs="Times New Roman"/>
          <w:color w:val="002060"/>
          <w:sz w:val="24"/>
          <w:szCs w:val="24"/>
        </w:rPr>
      </w:pPr>
      <w:r w:rsidRPr="00712AA6">
        <w:rPr>
          <w:rFonts w:cs="Times New Roman"/>
          <w:color w:val="002060"/>
          <w:sz w:val="24"/>
          <w:szCs w:val="24"/>
        </w:rPr>
        <w:t>Ako posljednji dan roka pada na državni blagdan, subotu ili nedjelju, rok istječe protekom posljednjeg sata sljedećeg radnog dana, a što se ne primjenjuje na rokove koji se od određenog dana računaju unatrag.</w:t>
      </w:r>
    </w:p>
    <w:p w14:paraId="1B670532" w14:textId="77777777" w:rsidR="00C670E2" w:rsidRPr="00712AA6" w:rsidRDefault="00C670E2" w:rsidP="00D41178">
      <w:pPr>
        <w:spacing w:line="240" w:lineRule="auto"/>
        <w:jc w:val="both"/>
        <w:rPr>
          <w:rFonts w:cs="Times New Roman"/>
          <w:b/>
          <w:color w:val="002060"/>
          <w:sz w:val="24"/>
          <w:szCs w:val="24"/>
        </w:rPr>
      </w:pPr>
    </w:p>
    <w:p w14:paraId="5A3F0603" w14:textId="77777777" w:rsidR="005F593F" w:rsidRPr="00712AA6" w:rsidRDefault="00203E52" w:rsidP="00D41178">
      <w:pPr>
        <w:pStyle w:val="Heading1"/>
        <w:numPr>
          <w:ilvl w:val="0"/>
          <w:numId w:val="77"/>
        </w:numPr>
        <w:spacing w:after="240"/>
        <w:rPr>
          <w:rFonts w:asciiTheme="minorHAnsi" w:hAnsiTheme="minorHAnsi" w:cs="Times New Roman"/>
          <w:b/>
          <w:color w:val="002060"/>
          <w:sz w:val="28"/>
          <w:szCs w:val="28"/>
        </w:rPr>
      </w:pPr>
      <w:bookmarkStart w:id="17" w:name="_Toc480816957"/>
      <w:r w:rsidRPr="00712AA6">
        <w:rPr>
          <w:rFonts w:asciiTheme="minorHAnsi" w:hAnsiTheme="minorHAnsi" w:cs="Times New Roman"/>
          <w:b/>
          <w:color w:val="002060"/>
          <w:sz w:val="28"/>
          <w:szCs w:val="28"/>
        </w:rPr>
        <w:t xml:space="preserve">POSTUPAK DODJELE </w:t>
      </w:r>
      <w:r w:rsidR="00EA4AD4" w:rsidRPr="00712AA6">
        <w:rPr>
          <w:rFonts w:asciiTheme="minorHAnsi" w:hAnsiTheme="minorHAnsi" w:cs="Times New Roman"/>
          <w:b/>
          <w:color w:val="002060"/>
          <w:sz w:val="28"/>
          <w:szCs w:val="28"/>
        </w:rPr>
        <w:t>POTPORE</w:t>
      </w:r>
      <w:bookmarkEnd w:id="17"/>
    </w:p>
    <w:p w14:paraId="3ED6796E" w14:textId="77777777" w:rsidR="002637D5" w:rsidRPr="00712AA6" w:rsidRDefault="00A43B34" w:rsidP="00D41178">
      <w:pPr>
        <w:spacing w:after="120" w:line="240" w:lineRule="auto"/>
        <w:jc w:val="both"/>
        <w:rPr>
          <w:rFonts w:cs="Times New Roman"/>
          <w:color w:val="002060"/>
          <w:sz w:val="24"/>
          <w:szCs w:val="24"/>
        </w:rPr>
      </w:pPr>
      <w:r w:rsidRPr="00712AA6">
        <w:rPr>
          <w:rFonts w:cs="Times New Roman"/>
          <w:color w:val="002060"/>
          <w:sz w:val="24"/>
          <w:szCs w:val="24"/>
        </w:rPr>
        <w:t>P</w:t>
      </w:r>
      <w:r w:rsidR="00223269" w:rsidRPr="00712AA6">
        <w:rPr>
          <w:rFonts w:cs="Times New Roman"/>
          <w:color w:val="002060"/>
          <w:sz w:val="24"/>
          <w:szCs w:val="24"/>
        </w:rPr>
        <w:t xml:space="preserve">ostupak dodjele </w:t>
      </w:r>
      <w:r w:rsidR="00F7001E" w:rsidRPr="00712AA6">
        <w:rPr>
          <w:rFonts w:cs="Times New Roman"/>
          <w:color w:val="002060"/>
          <w:sz w:val="24"/>
          <w:szCs w:val="24"/>
        </w:rPr>
        <w:t xml:space="preserve">potpore </w:t>
      </w:r>
      <w:r w:rsidR="00C346A9" w:rsidRPr="00712AA6">
        <w:rPr>
          <w:rFonts w:cs="Times New Roman"/>
          <w:color w:val="002060"/>
          <w:sz w:val="24"/>
          <w:szCs w:val="24"/>
        </w:rPr>
        <w:t>provodi</w:t>
      </w:r>
      <w:r w:rsidR="00223269" w:rsidRPr="00712AA6">
        <w:rPr>
          <w:rFonts w:cs="Times New Roman"/>
          <w:color w:val="002060"/>
          <w:sz w:val="24"/>
          <w:szCs w:val="24"/>
        </w:rPr>
        <w:t xml:space="preserve"> Agencija za plaćanja</w:t>
      </w:r>
      <w:r w:rsidR="00AB7B34" w:rsidRPr="00712AA6">
        <w:rPr>
          <w:rFonts w:cs="Times New Roman"/>
          <w:color w:val="002060"/>
          <w:sz w:val="24"/>
          <w:szCs w:val="24"/>
        </w:rPr>
        <w:t xml:space="preserve"> temeljem </w:t>
      </w:r>
      <w:r w:rsidRPr="00712AA6">
        <w:rPr>
          <w:rFonts w:cs="Times New Roman"/>
          <w:color w:val="002060"/>
          <w:sz w:val="24"/>
          <w:szCs w:val="24"/>
        </w:rPr>
        <w:t xml:space="preserve">ovog </w:t>
      </w:r>
      <w:r w:rsidR="00AB7B34" w:rsidRPr="00712AA6">
        <w:rPr>
          <w:rFonts w:cs="Times New Roman"/>
          <w:color w:val="002060"/>
          <w:sz w:val="24"/>
          <w:szCs w:val="24"/>
        </w:rPr>
        <w:t>natječaja</w:t>
      </w:r>
      <w:r w:rsidR="00223269" w:rsidRPr="00712AA6">
        <w:rPr>
          <w:rFonts w:cs="Times New Roman"/>
          <w:color w:val="002060"/>
          <w:sz w:val="24"/>
          <w:szCs w:val="24"/>
        </w:rPr>
        <w:t xml:space="preserve">. </w:t>
      </w:r>
    </w:p>
    <w:p w14:paraId="44FD50B8" w14:textId="77777777" w:rsidR="002637D5" w:rsidRPr="00712AA6" w:rsidRDefault="002637D5" w:rsidP="00D41178">
      <w:pPr>
        <w:spacing w:after="120" w:line="240" w:lineRule="auto"/>
        <w:jc w:val="both"/>
        <w:rPr>
          <w:rFonts w:eastAsia="Calibri" w:cs="Times New Roman"/>
          <w:color w:val="002060"/>
          <w:sz w:val="24"/>
          <w:szCs w:val="24"/>
        </w:rPr>
      </w:pPr>
      <w:r w:rsidRPr="00712AA6">
        <w:rPr>
          <w:rFonts w:eastAsia="Calibri" w:cs="Times New Roman"/>
          <w:color w:val="002060"/>
          <w:sz w:val="24"/>
          <w:szCs w:val="24"/>
        </w:rPr>
        <w:t>Postupak dodjele potpore započinje zaprimanjem zahtjeva za potporu u Agenciju za plaćanja, a završava izdavanjem Odluke o dodjeli sredstava odnosno Odluke o odbijanju zahtjeva za potporu. Agencija za plaćanja će završiti postupak dodjele potpore u roku od 120 dana od dana zatvaranja natječaja. U rok od 120 dana ne uračunava se razdoblje od dana sklapanja ugovora o financiranju do podnošenja drugog dijela zahtjeva za potporu.</w:t>
      </w:r>
    </w:p>
    <w:p w14:paraId="450E81EE" w14:textId="77777777" w:rsidR="00203E52" w:rsidRPr="00712AA6" w:rsidRDefault="00203E52" w:rsidP="00D41178">
      <w:pPr>
        <w:spacing w:after="120" w:line="240" w:lineRule="auto"/>
        <w:jc w:val="both"/>
        <w:rPr>
          <w:rFonts w:cs="Times New Roman"/>
          <w:color w:val="002060"/>
          <w:sz w:val="24"/>
          <w:szCs w:val="24"/>
        </w:rPr>
      </w:pPr>
      <w:r w:rsidRPr="00712AA6">
        <w:rPr>
          <w:rFonts w:cs="Times New Roman"/>
          <w:color w:val="002060"/>
          <w:sz w:val="24"/>
          <w:szCs w:val="24"/>
        </w:rPr>
        <w:t xml:space="preserve">Postupak dodjele </w:t>
      </w:r>
      <w:r w:rsidR="00AB7B34" w:rsidRPr="00712AA6">
        <w:rPr>
          <w:rFonts w:cs="Times New Roman"/>
          <w:color w:val="002060"/>
          <w:sz w:val="24"/>
          <w:szCs w:val="24"/>
        </w:rPr>
        <w:t xml:space="preserve">potpore </w:t>
      </w:r>
      <w:r w:rsidR="00223269" w:rsidRPr="00712AA6">
        <w:rPr>
          <w:rFonts w:cs="Times New Roman"/>
          <w:color w:val="002060"/>
          <w:sz w:val="24"/>
          <w:szCs w:val="24"/>
        </w:rPr>
        <w:t xml:space="preserve">predstavlja </w:t>
      </w:r>
      <w:r w:rsidRPr="00712AA6">
        <w:rPr>
          <w:rFonts w:cs="Times New Roman"/>
          <w:color w:val="002060"/>
          <w:sz w:val="24"/>
          <w:szCs w:val="24"/>
        </w:rPr>
        <w:t xml:space="preserve">sveobuhvatni postupak odobravanja koji se sastoji od </w:t>
      </w:r>
      <w:r w:rsidR="00AB7B34" w:rsidRPr="00712AA6">
        <w:rPr>
          <w:rFonts w:cs="Times New Roman"/>
          <w:color w:val="002060"/>
          <w:sz w:val="24"/>
          <w:szCs w:val="24"/>
        </w:rPr>
        <w:t>dvije faze</w:t>
      </w:r>
      <w:r w:rsidRPr="00712AA6">
        <w:rPr>
          <w:rFonts w:cs="Times New Roman"/>
          <w:color w:val="002060"/>
          <w:sz w:val="24"/>
          <w:szCs w:val="24"/>
        </w:rPr>
        <w:t xml:space="preserve"> i obavlja se sljedećim redoslijedom:</w:t>
      </w:r>
    </w:p>
    <w:p w14:paraId="589B4E31" w14:textId="77777777" w:rsidR="00690C93" w:rsidRPr="00712AA6" w:rsidRDefault="00690C93" w:rsidP="00D41178">
      <w:pPr>
        <w:spacing w:after="0" w:line="240" w:lineRule="auto"/>
        <w:jc w:val="both"/>
        <w:rPr>
          <w:rFonts w:cs="Times New Roman"/>
          <w:color w:val="002060"/>
          <w:sz w:val="24"/>
          <w:szCs w:val="24"/>
        </w:rPr>
      </w:pPr>
      <w:r w:rsidRPr="00712AA6">
        <w:rPr>
          <w:rFonts w:cs="Times New Roman"/>
          <w:color w:val="002060"/>
          <w:sz w:val="24"/>
          <w:szCs w:val="24"/>
        </w:rPr>
        <w:t xml:space="preserve">1. Faza </w:t>
      </w:r>
      <w:r w:rsidR="00A754E7" w:rsidRPr="00712AA6">
        <w:rPr>
          <w:rFonts w:cs="Times New Roman"/>
          <w:color w:val="002060"/>
          <w:sz w:val="24"/>
          <w:szCs w:val="24"/>
        </w:rPr>
        <w:t xml:space="preserve">postupka dodjele </w:t>
      </w:r>
      <w:r w:rsidR="00EA4AD4" w:rsidRPr="00712AA6">
        <w:rPr>
          <w:rFonts w:cs="Times New Roman"/>
          <w:color w:val="002060"/>
          <w:sz w:val="24"/>
          <w:szCs w:val="24"/>
        </w:rPr>
        <w:t xml:space="preserve">potpore </w:t>
      </w:r>
      <w:r w:rsidR="001D70D1" w:rsidRPr="00712AA6">
        <w:rPr>
          <w:rFonts w:cs="Times New Roman"/>
          <w:color w:val="002060"/>
          <w:sz w:val="24"/>
          <w:szCs w:val="24"/>
        </w:rPr>
        <w:t>(</w:t>
      </w:r>
      <w:r w:rsidR="00724741" w:rsidRPr="00712AA6">
        <w:rPr>
          <w:rFonts w:cs="Times New Roman"/>
          <w:color w:val="002060"/>
          <w:sz w:val="24"/>
          <w:szCs w:val="24"/>
        </w:rPr>
        <w:t>predodabir</w:t>
      </w:r>
      <w:r w:rsidR="001D70D1" w:rsidRPr="00712AA6">
        <w:rPr>
          <w:rFonts w:cs="Times New Roman"/>
          <w:color w:val="002060"/>
          <w:sz w:val="24"/>
          <w:szCs w:val="24"/>
        </w:rPr>
        <w:t>)</w:t>
      </w:r>
      <w:r w:rsidR="00724741" w:rsidRPr="00712AA6">
        <w:rPr>
          <w:rFonts w:cs="Times New Roman"/>
          <w:color w:val="002060"/>
          <w:sz w:val="24"/>
          <w:szCs w:val="24"/>
        </w:rPr>
        <w:t xml:space="preserve"> </w:t>
      </w:r>
    </w:p>
    <w:p w14:paraId="5913999F" w14:textId="77777777" w:rsidR="000B4459" w:rsidRPr="00712AA6" w:rsidRDefault="007D7AFB"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 xml:space="preserve">zaprimanje </w:t>
      </w:r>
      <w:r w:rsidR="008C6D74" w:rsidRPr="00712AA6">
        <w:rPr>
          <w:rFonts w:cs="Times New Roman"/>
          <w:color w:val="002060"/>
          <w:sz w:val="24"/>
          <w:szCs w:val="24"/>
        </w:rPr>
        <w:t xml:space="preserve">prvog dijela </w:t>
      </w:r>
      <w:r w:rsidR="009D0E56" w:rsidRPr="00712AA6">
        <w:rPr>
          <w:rFonts w:cs="Times New Roman"/>
          <w:color w:val="002060"/>
          <w:sz w:val="24"/>
          <w:szCs w:val="24"/>
        </w:rPr>
        <w:t>zahtjeva za potporu</w:t>
      </w:r>
      <w:r w:rsidR="00690C93" w:rsidRPr="00712AA6">
        <w:rPr>
          <w:rFonts w:cs="Times New Roman"/>
          <w:color w:val="002060"/>
          <w:sz w:val="24"/>
          <w:szCs w:val="24"/>
        </w:rPr>
        <w:t xml:space="preserve"> </w:t>
      </w:r>
    </w:p>
    <w:p w14:paraId="5FF95136" w14:textId="77777777" w:rsidR="000B4459" w:rsidRPr="00712AA6" w:rsidRDefault="000B4459" w:rsidP="00D41178">
      <w:pPr>
        <w:pStyle w:val="ListParagraph"/>
        <w:numPr>
          <w:ilvl w:val="0"/>
          <w:numId w:val="2"/>
        </w:numPr>
        <w:spacing w:line="240" w:lineRule="auto"/>
        <w:jc w:val="both"/>
        <w:rPr>
          <w:rFonts w:cs="Times New Roman"/>
          <w:color w:val="002060"/>
          <w:sz w:val="24"/>
          <w:szCs w:val="24"/>
        </w:rPr>
      </w:pPr>
      <w:r w:rsidRPr="00712AA6">
        <w:rPr>
          <w:rFonts w:cs="Times New Roman"/>
          <w:color w:val="002060"/>
          <w:sz w:val="24"/>
          <w:szCs w:val="24"/>
        </w:rPr>
        <w:t xml:space="preserve">rangiranje </w:t>
      </w:r>
      <w:r w:rsidR="0046148C" w:rsidRPr="00712AA6">
        <w:rPr>
          <w:rFonts w:cs="Times New Roman"/>
          <w:color w:val="002060"/>
          <w:sz w:val="24"/>
          <w:szCs w:val="24"/>
        </w:rPr>
        <w:t xml:space="preserve">zaprimljenih </w:t>
      </w:r>
      <w:r w:rsidR="00690C93" w:rsidRPr="00712AA6">
        <w:rPr>
          <w:rFonts w:cs="Times New Roman"/>
          <w:color w:val="002060"/>
          <w:sz w:val="24"/>
          <w:szCs w:val="24"/>
        </w:rPr>
        <w:t>zahtjeva za potporu</w:t>
      </w:r>
    </w:p>
    <w:p w14:paraId="7AAD6665" w14:textId="77777777" w:rsidR="007D7AFB" w:rsidRPr="00712AA6" w:rsidRDefault="007D7AFB"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 xml:space="preserve">administrativna kontrola </w:t>
      </w:r>
      <w:r w:rsidR="00724741" w:rsidRPr="00712AA6">
        <w:rPr>
          <w:rFonts w:cs="Times New Roman"/>
          <w:color w:val="002060"/>
          <w:sz w:val="24"/>
          <w:szCs w:val="24"/>
        </w:rPr>
        <w:t xml:space="preserve">prvog dijela </w:t>
      </w:r>
      <w:r w:rsidR="00907FA6" w:rsidRPr="00712AA6">
        <w:rPr>
          <w:rFonts w:cs="Times New Roman"/>
          <w:color w:val="002060"/>
          <w:sz w:val="24"/>
          <w:szCs w:val="24"/>
        </w:rPr>
        <w:t xml:space="preserve">zahtjeva </w:t>
      </w:r>
      <w:r w:rsidR="00690C93" w:rsidRPr="00712AA6">
        <w:rPr>
          <w:rFonts w:cs="Times New Roman"/>
          <w:color w:val="002060"/>
          <w:sz w:val="24"/>
          <w:szCs w:val="24"/>
        </w:rPr>
        <w:t xml:space="preserve">za potporu </w:t>
      </w:r>
      <w:r w:rsidR="000B4459" w:rsidRPr="00712AA6">
        <w:rPr>
          <w:rFonts w:cs="Times New Roman"/>
          <w:color w:val="002060"/>
          <w:sz w:val="24"/>
          <w:szCs w:val="24"/>
        </w:rPr>
        <w:t xml:space="preserve">(provjera </w:t>
      </w:r>
      <w:r w:rsidR="00724741" w:rsidRPr="00712AA6">
        <w:rPr>
          <w:rFonts w:cs="Times New Roman"/>
          <w:color w:val="002060"/>
          <w:sz w:val="24"/>
          <w:szCs w:val="24"/>
        </w:rPr>
        <w:t>uvjeta</w:t>
      </w:r>
      <w:r w:rsidR="000B4459" w:rsidRPr="00712AA6">
        <w:rPr>
          <w:rFonts w:cs="Times New Roman"/>
          <w:color w:val="002060"/>
          <w:sz w:val="24"/>
          <w:szCs w:val="24"/>
        </w:rPr>
        <w:t xml:space="preserve"> prihvatljivosti korisnika, projekta i </w:t>
      </w:r>
      <w:r w:rsidR="00724741" w:rsidRPr="00712AA6">
        <w:rPr>
          <w:rFonts w:cs="Times New Roman"/>
          <w:color w:val="002060"/>
          <w:sz w:val="24"/>
          <w:szCs w:val="24"/>
        </w:rPr>
        <w:t>dodjela bodova sukladno kriterijima</w:t>
      </w:r>
      <w:r w:rsidR="000B4459" w:rsidRPr="00712AA6">
        <w:rPr>
          <w:rFonts w:cs="Times New Roman"/>
          <w:color w:val="002060"/>
          <w:sz w:val="24"/>
          <w:szCs w:val="24"/>
        </w:rPr>
        <w:t xml:space="preserve"> odabira</w:t>
      </w:r>
      <w:r w:rsidR="00E606E3" w:rsidRPr="00712AA6">
        <w:rPr>
          <w:rFonts w:cs="Times New Roman"/>
          <w:color w:val="002060"/>
          <w:sz w:val="24"/>
          <w:szCs w:val="24"/>
        </w:rPr>
        <w:t>)</w:t>
      </w:r>
    </w:p>
    <w:p w14:paraId="693E3277" w14:textId="77777777" w:rsidR="001D70D1" w:rsidRPr="00712AA6" w:rsidRDefault="00724741"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 xml:space="preserve">izdavanje Obavijesti o odbacivanju zahtjeva za potporu zbog nedostatnosti sredstava, Odluke o rezultatu administrativne kontrole zahtjeva za potporu i/ili Odluke o odbijanju zahtjeva za potporu </w:t>
      </w:r>
      <w:r w:rsidR="008C6D74" w:rsidRPr="00712AA6">
        <w:rPr>
          <w:rFonts w:cs="Times New Roman"/>
          <w:color w:val="002060"/>
          <w:sz w:val="24"/>
          <w:szCs w:val="24"/>
        </w:rPr>
        <w:t xml:space="preserve">i </w:t>
      </w:r>
    </w:p>
    <w:p w14:paraId="1222F027" w14:textId="77777777" w:rsidR="00724741" w:rsidRPr="00712AA6" w:rsidRDefault="008C6D74"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ugovaranje</w:t>
      </w:r>
    </w:p>
    <w:p w14:paraId="6163B160" w14:textId="77777777" w:rsidR="00A754E7" w:rsidRPr="00712AA6" w:rsidRDefault="00A754E7" w:rsidP="00D41178">
      <w:pPr>
        <w:pStyle w:val="ListParagraph"/>
        <w:spacing w:after="0" w:line="240" w:lineRule="auto"/>
        <w:ind w:left="1004"/>
        <w:jc w:val="both"/>
        <w:rPr>
          <w:rFonts w:cs="Times New Roman"/>
          <w:color w:val="002060"/>
          <w:sz w:val="24"/>
          <w:szCs w:val="24"/>
        </w:rPr>
      </w:pPr>
    </w:p>
    <w:p w14:paraId="4898AC55" w14:textId="77777777" w:rsidR="00690C93" w:rsidRPr="00712AA6" w:rsidRDefault="00690C93" w:rsidP="00D41178">
      <w:pPr>
        <w:spacing w:after="0" w:line="240" w:lineRule="auto"/>
        <w:jc w:val="both"/>
        <w:rPr>
          <w:rFonts w:cs="Times New Roman"/>
          <w:color w:val="002060"/>
          <w:sz w:val="24"/>
          <w:szCs w:val="24"/>
        </w:rPr>
      </w:pPr>
      <w:r w:rsidRPr="00712AA6">
        <w:rPr>
          <w:rFonts w:cs="Times New Roman"/>
          <w:color w:val="002060"/>
          <w:sz w:val="24"/>
          <w:szCs w:val="24"/>
        </w:rPr>
        <w:t>2. Faza</w:t>
      </w:r>
      <w:r w:rsidR="00A754E7" w:rsidRPr="00712AA6">
        <w:rPr>
          <w:rFonts w:cs="Times New Roman"/>
          <w:color w:val="002060"/>
          <w:sz w:val="24"/>
          <w:szCs w:val="24"/>
        </w:rPr>
        <w:t xml:space="preserve"> postupka dodjele</w:t>
      </w:r>
      <w:r w:rsidR="00EA4AD4" w:rsidRPr="00712AA6">
        <w:rPr>
          <w:rFonts w:cs="Times New Roman"/>
          <w:color w:val="002060"/>
          <w:sz w:val="24"/>
          <w:szCs w:val="24"/>
        </w:rPr>
        <w:t xml:space="preserve"> potpore</w:t>
      </w:r>
    </w:p>
    <w:p w14:paraId="24180768" w14:textId="77777777" w:rsidR="00690C93" w:rsidRPr="00712AA6" w:rsidRDefault="00690C93"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 xml:space="preserve">zaprimanje </w:t>
      </w:r>
      <w:r w:rsidR="008C6D74" w:rsidRPr="00712AA6">
        <w:rPr>
          <w:rFonts w:cs="Times New Roman"/>
          <w:color w:val="002060"/>
          <w:sz w:val="24"/>
          <w:szCs w:val="24"/>
        </w:rPr>
        <w:t xml:space="preserve">drugog dijela </w:t>
      </w:r>
      <w:r w:rsidRPr="00712AA6">
        <w:rPr>
          <w:rFonts w:cs="Times New Roman"/>
          <w:color w:val="002060"/>
          <w:sz w:val="24"/>
          <w:szCs w:val="24"/>
        </w:rPr>
        <w:t xml:space="preserve">zahtjeva za potporu </w:t>
      </w:r>
    </w:p>
    <w:p w14:paraId="48E0E20B" w14:textId="77777777" w:rsidR="0073530C" w:rsidRPr="00712AA6" w:rsidRDefault="0073530C"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 xml:space="preserve">administrativna kontrola </w:t>
      </w:r>
      <w:r w:rsidR="00936472" w:rsidRPr="00712AA6">
        <w:rPr>
          <w:rFonts w:cs="Times New Roman"/>
          <w:color w:val="002060"/>
          <w:sz w:val="24"/>
          <w:szCs w:val="24"/>
        </w:rPr>
        <w:t xml:space="preserve">drugog dijela </w:t>
      </w:r>
      <w:r w:rsidRPr="00712AA6">
        <w:rPr>
          <w:rFonts w:cs="Times New Roman"/>
          <w:color w:val="002060"/>
          <w:sz w:val="24"/>
          <w:szCs w:val="24"/>
        </w:rPr>
        <w:t>zahtjeva za potporu</w:t>
      </w:r>
      <w:r w:rsidR="00936472" w:rsidRPr="00712AA6">
        <w:rPr>
          <w:rFonts w:cs="Times New Roman"/>
          <w:color w:val="002060"/>
          <w:sz w:val="24"/>
          <w:szCs w:val="24"/>
        </w:rPr>
        <w:t xml:space="preserve"> </w:t>
      </w:r>
      <w:r w:rsidR="000B4459" w:rsidRPr="00712AA6">
        <w:rPr>
          <w:rFonts w:cs="Times New Roman"/>
          <w:color w:val="002060"/>
          <w:sz w:val="24"/>
          <w:szCs w:val="24"/>
        </w:rPr>
        <w:t xml:space="preserve">(provjera prihvatljivosti </w:t>
      </w:r>
      <w:r w:rsidR="004F0AE4" w:rsidRPr="00712AA6">
        <w:rPr>
          <w:rFonts w:cs="Times New Roman"/>
          <w:color w:val="002060"/>
          <w:sz w:val="24"/>
          <w:szCs w:val="24"/>
        </w:rPr>
        <w:t xml:space="preserve">projekta i </w:t>
      </w:r>
      <w:r w:rsidR="000B4459" w:rsidRPr="00712AA6">
        <w:rPr>
          <w:rFonts w:cs="Times New Roman"/>
          <w:color w:val="002060"/>
          <w:sz w:val="24"/>
          <w:szCs w:val="24"/>
        </w:rPr>
        <w:t>troškova</w:t>
      </w:r>
      <w:r w:rsidR="00936472" w:rsidRPr="00712AA6">
        <w:rPr>
          <w:rFonts w:cs="Times New Roman"/>
          <w:color w:val="002060"/>
          <w:sz w:val="24"/>
          <w:szCs w:val="24"/>
        </w:rPr>
        <w:t xml:space="preserve"> projekta</w:t>
      </w:r>
      <w:r w:rsidR="000B4459" w:rsidRPr="00712AA6">
        <w:rPr>
          <w:rFonts w:cs="Times New Roman"/>
          <w:color w:val="002060"/>
          <w:sz w:val="24"/>
          <w:szCs w:val="24"/>
        </w:rPr>
        <w:t xml:space="preserve">, </w:t>
      </w:r>
      <w:r w:rsidR="00FA78DD" w:rsidRPr="00712AA6">
        <w:rPr>
          <w:rFonts w:cs="Times New Roman"/>
          <w:color w:val="002060"/>
          <w:sz w:val="24"/>
          <w:szCs w:val="24"/>
        </w:rPr>
        <w:t xml:space="preserve">provjera postupka nabave, </w:t>
      </w:r>
      <w:r w:rsidR="00936472" w:rsidRPr="00712AA6">
        <w:rPr>
          <w:rFonts w:cs="Times New Roman"/>
          <w:color w:val="002060"/>
          <w:sz w:val="24"/>
          <w:szCs w:val="24"/>
        </w:rPr>
        <w:t>provjera</w:t>
      </w:r>
      <w:r w:rsidR="000B4459" w:rsidRPr="00712AA6">
        <w:rPr>
          <w:rFonts w:cs="Times New Roman"/>
          <w:color w:val="002060"/>
          <w:sz w:val="24"/>
          <w:szCs w:val="24"/>
        </w:rPr>
        <w:t xml:space="preserve"> opravdanosti dostavljenih troškova te ekonomska </w:t>
      </w:r>
      <w:r w:rsidR="002E562C" w:rsidRPr="00712AA6">
        <w:rPr>
          <w:rFonts w:cs="Times New Roman"/>
          <w:color w:val="002060"/>
          <w:sz w:val="24"/>
          <w:szCs w:val="24"/>
        </w:rPr>
        <w:t xml:space="preserve">održivost </w:t>
      </w:r>
      <w:r w:rsidR="000B4459" w:rsidRPr="00712AA6">
        <w:rPr>
          <w:rFonts w:cs="Times New Roman"/>
          <w:color w:val="002060"/>
          <w:sz w:val="24"/>
          <w:szCs w:val="24"/>
        </w:rPr>
        <w:t>projekta</w:t>
      </w:r>
      <w:r w:rsidR="00E606E3" w:rsidRPr="00712AA6">
        <w:rPr>
          <w:rFonts w:cs="Times New Roman"/>
          <w:color w:val="002060"/>
          <w:sz w:val="24"/>
          <w:szCs w:val="24"/>
        </w:rPr>
        <w:t>)</w:t>
      </w:r>
    </w:p>
    <w:p w14:paraId="764CA1D9" w14:textId="77777777" w:rsidR="002637D5" w:rsidRPr="00712AA6" w:rsidRDefault="00C24C55" w:rsidP="00D41178">
      <w:pPr>
        <w:pStyle w:val="ListParagraph"/>
        <w:numPr>
          <w:ilvl w:val="0"/>
          <w:numId w:val="2"/>
        </w:numPr>
        <w:spacing w:after="0" w:line="240" w:lineRule="auto"/>
        <w:jc w:val="both"/>
        <w:rPr>
          <w:rFonts w:cs="Times New Roman"/>
          <w:color w:val="002060"/>
          <w:sz w:val="24"/>
          <w:szCs w:val="24"/>
        </w:rPr>
      </w:pPr>
      <w:r w:rsidRPr="00712AA6">
        <w:rPr>
          <w:rFonts w:cs="Times New Roman"/>
          <w:color w:val="002060"/>
          <w:sz w:val="24"/>
          <w:szCs w:val="24"/>
        </w:rPr>
        <w:t>izdavanje Odluke o dodjeli sredstava</w:t>
      </w:r>
      <w:r w:rsidR="00AB7B34" w:rsidRPr="00712AA6">
        <w:rPr>
          <w:rFonts w:cs="Times New Roman"/>
          <w:color w:val="002060"/>
          <w:sz w:val="24"/>
          <w:szCs w:val="24"/>
        </w:rPr>
        <w:t xml:space="preserve"> </w:t>
      </w:r>
      <w:r w:rsidR="00936472" w:rsidRPr="00712AA6">
        <w:rPr>
          <w:rFonts w:cs="Times New Roman"/>
          <w:color w:val="002060"/>
          <w:sz w:val="24"/>
          <w:szCs w:val="24"/>
        </w:rPr>
        <w:t>ili</w:t>
      </w:r>
      <w:r w:rsidR="00AB7B34" w:rsidRPr="00712AA6">
        <w:rPr>
          <w:rFonts w:cs="Times New Roman"/>
          <w:color w:val="002060"/>
          <w:sz w:val="24"/>
          <w:szCs w:val="24"/>
        </w:rPr>
        <w:t xml:space="preserve"> Odluke o odbijanju</w:t>
      </w:r>
      <w:r w:rsidR="00840B3A" w:rsidRPr="00712AA6">
        <w:rPr>
          <w:rFonts w:cs="Times New Roman"/>
          <w:color w:val="002060"/>
          <w:sz w:val="24"/>
          <w:szCs w:val="24"/>
        </w:rPr>
        <w:t xml:space="preserve"> </w:t>
      </w:r>
      <w:r w:rsidR="0076494A" w:rsidRPr="00712AA6">
        <w:rPr>
          <w:rFonts w:cs="Times New Roman"/>
          <w:color w:val="002060"/>
          <w:sz w:val="24"/>
          <w:szCs w:val="24"/>
        </w:rPr>
        <w:t>zahtjeva za potporu</w:t>
      </w:r>
      <w:r w:rsidR="00B07ED2" w:rsidRPr="00712AA6">
        <w:rPr>
          <w:rFonts w:cs="Times New Roman"/>
          <w:color w:val="002060"/>
          <w:sz w:val="24"/>
          <w:szCs w:val="24"/>
        </w:rPr>
        <w:t>.</w:t>
      </w:r>
    </w:p>
    <w:p w14:paraId="74EA0A93" w14:textId="77777777" w:rsidR="009807D1" w:rsidRPr="00712AA6" w:rsidRDefault="009807D1" w:rsidP="00D41178">
      <w:pPr>
        <w:spacing w:line="240" w:lineRule="auto"/>
        <w:jc w:val="both"/>
        <w:rPr>
          <w:rFonts w:cs="Times New Roman"/>
          <w:color w:val="002060"/>
          <w:sz w:val="24"/>
          <w:szCs w:val="24"/>
        </w:rPr>
      </w:pPr>
    </w:p>
    <w:p w14:paraId="51A49646" w14:textId="77777777" w:rsidR="003F47BD" w:rsidRPr="00712AA6" w:rsidRDefault="00CC561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lastRenderedPageBreak/>
        <w:t xml:space="preserve"> </w:t>
      </w:r>
      <w:bookmarkStart w:id="18" w:name="_Toc480816958"/>
      <w:r w:rsidR="00B9401E" w:rsidRPr="00712AA6">
        <w:rPr>
          <w:rFonts w:asciiTheme="minorHAnsi" w:hAnsiTheme="minorHAnsi" w:cs="Times New Roman"/>
          <w:b/>
          <w:color w:val="002060"/>
          <w:sz w:val="28"/>
          <w:szCs w:val="28"/>
        </w:rPr>
        <w:t>PRVA</w:t>
      </w:r>
      <w:r w:rsidR="003F47BD" w:rsidRPr="00712AA6">
        <w:rPr>
          <w:rFonts w:asciiTheme="minorHAnsi" w:hAnsiTheme="minorHAnsi" w:cs="Times New Roman"/>
          <w:b/>
          <w:color w:val="002060"/>
          <w:sz w:val="28"/>
          <w:szCs w:val="28"/>
        </w:rPr>
        <w:t xml:space="preserve"> FAZA POSTUPKA DODJELE </w:t>
      </w:r>
      <w:r w:rsidR="00EA4AD4" w:rsidRPr="00712AA6">
        <w:rPr>
          <w:rFonts w:asciiTheme="minorHAnsi" w:hAnsiTheme="minorHAnsi" w:cs="Times New Roman"/>
          <w:b/>
          <w:color w:val="002060"/>
          <w:sz w:val="28"/>
          <w:szCs w:val="28"/>
        </w:rPr>
        <w:t>POTPORE</w:t>
      </w:r>
      <w:r w:rsidR="002C02E0" w:rsidRPr="00712AA6">
        <w:rPr>
          <w:rFonts w:asciiTheme="minorHAnsi" w:hAnsiTheme="minorHAnsi" w:cs="Times New Roman"/>
          <w:b/>
          <w:color w:val="002060"/>
          <w:sz w:val="28"/>
          <w:szCs w:val="28"/>
        </w:rPr>
        <w:t xml:space="preserve"> (</w:t>
      </w:r>
      <w:r w:rsidR="00C1100C" w:rsidRPr="00712AA6">
        <w:rPr>
          <w:rFonts w:asciiTheme="minorHAnsi" w:hAnsiTheme="minorHAnsi" w:cs="Times New Roman"/>
          <w:b/>
          <w:color w:val="002060"/>
          <w:sz w:val="28"/>
          <w:szCs w:val="28"/>
        </w:rPr>
        <w:t>PREDODABIR</w:t>
      </w:r>
      <w:r w:rsidR="002C02E0" w:rsidRPr="00712AA6">
        <w:rPr>
          <w:rFonts w:asciiTheme="minorHAnsi" w:hAnsiTheme="minorHAnsi" w:cs="Times New Roman"/>
          <w:b/>
          <w:color w:val="002060"/>
          <w:sz w:val="28"/>
          <w:szCs w:val="28"/>
        </w:rPr>
        <w:t>)</w:t>
      </w:r>
      <w:bookmarkEnd w:id="18"/>
    </w:p>
    <w:p w14:paraId="3225D26C" w14:textId="77777777" w:rsidR="0031435E" w:rsidRPr="00712AA6" w:rsidRDefault="00C74965" w:rsidP="00D41178">
      <w:pPr>
        <w:pStyle w:val="Heading2"/>
        <w:spacing w:after="240"/>
        <w:rPr>
          <w:rFonts w:asciiTheme="minorHAnsi" w:hAnsiTheme="minorHAnsi" w:cs="Times New Roman"/>
          <w:color w:val="002060"/>
          <w:sz w:val="24"/>
          <w:szCs w:val="24"/>
        </w:rPr>
      </w:pPr>
      <w:bookmarkStart w:id="19" w:name="_Toc480816959"/>
      <w:r w:rsidRPr="00712AA6">
        <w:rPr>
          <w:rFonts w:asciiTheme="minorHAnsi" w:hAnsiTheme="minorHAnsi" w:cs="Times New Roman"/>
          <w:color w:val="002060"/>
          <w:sz w:val="24"/>
          <w:szCs w:val="24"/>
        </w:rPr>
        <w:t xml:space="preserve">10.1 </w:t>
      </w:r>
      <w:r w:rsidR="0057307D" w:rsidRPr="00712AA6">
        <w:rPr>
          <w:rFonts w:asciiTheme="minorHAnsi" w:hAnsiTheme="minorHAnsi" w:cs="Times New Roman"/>
          <w:color w:val="002060"/>
          <w:sz w:val="24"/>
          <w:szCs w:val="24"/>
        </w:rPr>
        <w:t xml:space="preserve">ZAPRIMANJE, </w:t>
      </w:r>
      <w:r w:rsidR="00096C89" w:rsidRPr="00712AA6">
        <w:rPr>
          <w:rFonts w:asciiTheme="minorHAnsi" w:hAnsiTheme="minorHAnsi" w:cs="Times New Roman"/>
          <w:color w:val="002060"/>
          <w:sz w:val="24"/>
          <w:szCs w:val="24"/>
        </w:rPr>
        <w:t xml:space="preserve">RANGIRANJE </w:t>
      </w:r>
      <w:r w:rsidR="00BD3C97" w:rsidRPr="00712AA6">
        <w:rPr>
          <w:rFonts w:asciiTheme="minorHAnsi" w:hAnsiTheme="minorHAnsi" w:cs="Times New Roman"/>
          <w:color w:val="002060"/>
          <w:sz w:val="24"/>
          <w:szCs w:val="24"/>
        </w:rPr>
        <w:t>I ADMINISTRATIVNA KONTROLA PRVOG DIJELA ZAHTJEVA ZA POTPORU</w:t>
      </w:r>
      <w:bookmarkEnd w:id="19"/>
    </w:p>
    <w:p w14:paraId="70064EA6" w14:textId="77777777" w:rsidR="002C02E0" w:rsidRPr="00712AA6" w:rsidRDefault="008446D1" w:rsidP="00D41178">
      <w:pPr>
        <w:spacing w:after="120" w:line="240" w:lineRule="auto"/>
        <w:jc w:val="both"/>
        <w:rPr>
          <w:rFonts w:cs="Times New Roman"/>
          <w:color w:val="002060"/>
          <w:sz w:val="24"/>
          <w:szCs w:val="24"/>
        </w:rPr>
      </w:pPr>
      <w:r w:rsidRPr="00712AA6">
        <w:rPr>
          <w:rFonts w:cs="Times New Roman"/>
          <w:color w:val="002060"/>
          <w:sz w:val="24"/>
          <w:szCs w:val="24"/>
        </w:rPr>
        <w:t>Nakon zaprimanja svih zahtjeva za po</w:t>
      </w:r>
      <w:r w:rsidR="002A6D25" w:rsidRPr="00712AA6">
        <w:rPr>
          <w:rFonts w:cs="Times New Roman"/>
          <w:color w:val="002060"/>
          <w:sz w:val="24"/>
          <w:szCs w:val="24"/>
        </w:rPr>
        <w:t>tporu (</w:t>
      </w:r>
      <w:r w:rsidR="00C24C55" w:rsidRPr="00712AA6">
        <w:rPr>
          <w:rFonts w:cs="Times New Roman"/>
          <w:color w:val="002060"/>
          <w:sz w:val="24"/>
          <w:szCs w:val="24"/>
        </w:rPr>
        <w:t>prvi dio</w:t>
      </w:r>
      <w:r w:rsidR="002A6D25" w:rsidRPr="00712AA6">
        <w:rPr>
          <w:rFonts w:cs="Times New Roman"/>
          <w:color w:val="002060"/>
          <w:sz w:val="24"/>
          <w:szCs w:val="24"/>
        </w:rPr>
        <w:t>)</w:t>
      </w:r>
      <w:r w:rsidR="00C24C55" w:rsidRPr="00712AA6">
        <w:rPr>
          <w:rFonts w:cs="Times New Roman"/>
          <w:color w:val="002060"/>
          <w:sz w:val="24"/>
          <w:szCs w:val="24"/>
        </w:rPr>
        <w:t xml:space="preserve"> podnesenih na n</w:t>
      </w:r>
      <w:r w:rsidRPr="00712AA6">
        <w:rPr>
          <w:rFonts w:cs="Times New Roman"/>
          <w:color w:val="002060"/>
          <w:sz w:val="24"/>
          <w:szCs w:val="24"/>
        </w:rPr>
        <w:t>atječaj</w:t>
      </w:r>
      <w:r w:rsidR="00686A17" w:rsidRPr="00712AA6">
        <w:rPr>
          <w:rFonts w:cs="Times New Roman"/>
          <w:color w:val="002060"/>
          <w:sz w:val="24"/>
          <w:szCs w:val="24"/>
        </w:rPr>
        <w:t>,</w:t>
      </w:r>
      <w:r w:rsidRPr="00712AA6">
        <w:rPr>
          <w:rFonts w:cs="Times New Roman"/>
          <w:color w:val="002060"/>
          <w:sz w:val="24"/>
          <w:szCs w:val="24"/>
        </w:rPr>
        <w:t xml:space="preserve"> </w:t>
      </w:r>
      <w:r w:rsidR="00BE5F20" w:rsidRPr="00712AA6">
        <w:rPr>
          <w:rFonts w:cs="Times New Roman"/>
          <w:color w:val="002060"/>
          <w:sz w:val="24"/>
          <w:szCs w:val="24"/>
        </w:rPr>
        <w:t xml:space="preserve">Agencija za plaćanja </w:t>
      </w:r>
      <w:r w:rsidRPr="00712AA6">
        <w:rPr>
          <w:rFonts w:cs="Times New Roman"/>
          <w:color w:val="002060"/>
          <w:sz w:val="24"/>
          <w:szCs w:val="24"/>
        </w:rPr>
        <w:t>formir</w:t>
      </w:r>
      <w:r w:rsidR="00BE5F20" w:rsidRPr="00712AA6">
        <w:rPr>
          <w:rFonts w:cs="Times New Roman"/>
          <w:color w:val="002060"/>
          <w:sz w:val="24"/>
          <w:szCs w:val="24"/>
        </w:rPr>
        <w:t>a</w:t>
      </w:r>
      <w:r w:rsidRPr="00712AA6">
        <w:rPr>
          <w:rFonts w:cs="Times New Roman"/>
          <w:color w:val="002060"/>
          <w:sz w:val="24"/>
          <w:szCs w:val="24"/>
        </w:rPr>
        <w:t xml:space="preserve"> </w:t>
      </w:r>
      <w:r w:rsidR="00B932EB" w:rsidRPr="00712AA6">
        <w:rPr>
          <w:rFonts w:cs="Times New Roman"/>
          <w:color w:val="002060"/>
          <w:sz w:val="24"/>
          <w:szCs w:val="24"/>
        </w:rPr>
        <w:t>r</w:t>
      </w:r>
      <w:r w:rsidR="00BE5F20" w:rsidRPr="00712AA6">
        <w:rPr>
          <w:rFonts w:cs="Times New Roman"/>
          <w:color w:val="002060"/>
          <w:sz w:val="24"/>
          <w:szCs w:val="24"/>
        </w:rPr>
        <w:t>ang listu</w:t>
      </w:r>
      <w:r w:rsidRPr="00712AA6">
        <w:rPr>
          <w:rFonts w:cs="Times New Roman"/>
          <w:color w:val="002060"/>
          <w:sz w:val="24"/>
          <w:szCs w:val="24"/>
        </w:rPr>
        <w:t xml:space="preserve"> </w:t>
      </w:r>
      <w:r w:rsidR="004338F0" w:rsidRPr="00712AA6">
        <w:rPr>
          <w:rFonts w:cs="Times New Roman"/>
          <w:color w:val="002060"/>
          <w:sz w:val="24"/>
          <w:szCs w:val="24"/>
        </w:rPr>
        <w:t xml:space="preserve">zahtjeva za potporu </w:t>
      </w:r>
      <w:r w:rsidRPr="00712AA6">
        <w:rPr>
          <w:rFonts w:cs="Times New Roman"/>
          <w:color w:val="002060"/>
          <w:sz w:val="24"/>
          <w:szCs w:val="24"/>
        </w:rPr>
        <w:t xml:space="preserve">na </w:t>
      </w:r>
      <w:r w:rsidR="002C02E0" w:rsidRPr="00712AA6">
        <w:rPr>
          <w:rFonts w:cs="Times New Roman"/>
          <w:color w:val="002060"/>
          <w:sz w:val="24"/>
          <w:szCs w:val="24"/>
        </w:rPr>
        <w:t xml:space="preserve">temelju </w:t>
      </w:r>
      <w:r w:rsidRPr="00712AA6">
        <w:rPr>
          <w:rFonts w:cs="Times New Roman"/>
          <w:color w:val="002060"/>
          <w:sz w:val="24"/>
          <w:szCs w:val="24"/>
        </w:rPr>
        <w:t>traženih procijenjenih iznosa potpore</w:t>
      </w:r>
      <w:r w:rsidR="00C24C55" w:rsidRPr="00712AA6">
        <w:rPr>
          <w:rFonts w:cs="Times New Roman"/>
          <w:color w:val="002060"/>
          <w:sz w:val="24"/>
          <w:szCs w:val="24"/>
        </w:rPr>
        <w:t xml:space="preserve"> i </w:t>
      </w:r>
      <w:r w:rsidR="00D43A4D" w:rsidRPr="00712AA6">
        <w:rPr>
          <w:rFonts w:cs="Times New Roman"/>
          <w:color w:val="002060"/>
          <w:sz w:val="24"/>
          <w:szCs w:val="24"/>
        </w:rPr>
        <w:t xml:space="preserve">traženog </w:t>
      </w:r>
      <w:r w:rsidR="00C24C55" w:rsidRPr="00712AA6">
        <w:rPr>
          <w:rFonts w:cs="Times New Roman"/>
          <w:color w:val="002060"/>
          <w:sz w:val="24"/>
          <w:szCs w:val="24"/>
        </w:rPr>
        <w:t>broja bodova</w:t>
      </w:r>
      <w:r w:rsidRPr="00712AA6">
        <w:rPr>
          <w:rFonts w:cs="Times New Roman"/>
          <w:color w:val="002060"/>
          <w:sz w:val="24"/>
          <w:szCs w:val="24"/>
        </w:rPr>
        <w:t xml:space="preserve">. </w:t>
      </w:r>
    </w:p>
    <w:p w14:paraId="3D043934" w14:textId="1CC1920C" w:rsidR="0046181A" w:rsidRPr="00712AA6" w:rsidRDefault="008446D1" w:rsidP="00D41178">
      <w:pPr>
        <w:spacing w:after="120" w:line="240" w:lineRule="auto"/>
        <w:jc w:val="both"/>
        <w:rPr>
          <w:rFonts w:cs="Times New Roman"/>
          <w:color w:val="002060"/>
          <w:sz w:val="24"/>
          <w:szCs w:val="24"/>
        </w:rPr>
      </w:pPr>
      <w:r w:rsidRPr="00712AA6">
        <w:rPr>
          <w:rFonts w:cs="Times New Roman"/>
          <w:color w:val="002060"/>
          <w:sz w:val="24"/>
          <w:szCs w:val="24"/>
        </w:rPr>
        <w:t xml:space="preserve">Prednost na rang listi ima </w:t>
      </w:r>
      <w:r w:rsidR="0084708B" w:rsidRPr="00712AA6">
        <w:rPr>
          <w:rFonts w:cs="Times New Roman"/>
          <w:color w:val="002060"/>
          <w:sz w:val="24"/>
          <w:szCs w:val="24"/>
        </w:rPr>
        <w:t>zahtjev za potporu</w:t>
      </w:r>
      <w:r w:rsidRPr="00712AA6">
        <w:rPr>
          <w:rFonts w:cs="Times New Roman"/>
          <w:color w:val="002060"/>
          <w:sz w:val="24"/>
          <w:szCs w:val="24"/>
        </w:rPr>
        <w:t xml:space="preserve"> s većim brojem bodova</w:t>
      </w:r>
      <w:r w:rsidR="0031175D">
        <w:rPr>
          <w:rFonts w:cs="Times New Roman"/>
          <w:color w:val="002060"/>
          <w:sz w:val="24"/>
          <w:szCs w:val="24"/>
        </w:rPr>
        <w:t>, provjerenim i dodijeljenim od strane Agencije za plaćanja, u skladu s Prilogom 10 ovog natječaja</w:t>
      </w:r>
      <w:r w:rsidRPr="00712AA6">
        <w:rPr>
          <w:rFonts w:cs="Times New Roman"/>
          <w:color w:val="002060"/>
          <w:sz w:val="24"/>
          <w:szCs w:val="24"/>
        </w:rPr>
        <w:t xml:space="preserve">. </w:t>
      </w:r>
    </w:p>
    <w:p w14:paraId="66136651" w14:textId="77777777" w:rsidR="00576BAF" w:rsidRPr="00712AA6" w:rsidRDefault="00BD3C97" w:rsidP="00D41178">
      <w:pPr>
        <w:spacing w:after="120" w:line="240" w:lineRule="auto"/>
        <w:jc w:val="both"/>
        <w:rPr>
          <w:rFonts w:cs="Times New Roman"/>
          <w:color w:val="002060"/>
          <w:sz w:val="24"/>
          <w:szCs w:val="24"/>
        </w:rPr>
      </w:pPr>
      <w:r w:rsidRPr="00712AA6">
        <w:rPr>
          <w:rFonts w:cs="Times New Roman"/>
          <w:color w:val="002060"/>
          <w:sz w:val="24"/>
          <w:szCs w:val="24"/>
        </w:rPr>
        <w:t>Ako</w:t>
      </w:r>
      <w:r w:rsidR="00361B7B" w:rsidRPr="00712AA6">
        <w:rPr>
          <w:rFonts w:cs="Times New Roman"/>
          <w:color w:val="002060"/>
          <w:sz w:val="24"/>
          <w:szCs w:val="24"/>
        </w:rPr>
        <w:t xml:space="preserve"> dva ili više zahtjeva za potporu imaju </w:t>
      </w:r>
      <w:r w:rsidRPr="00712AA6">
        <w:rPr>
          <w:rFonts w:cs="Times New Roman"/>
          <w:color w:val="002060"/>
          <w:sz w:val="24"/>
          <w:szCs w:val="24"/>
        </w:rPr>
        <w:t xml:space="preserve">jednaki </w:t>
      </w:r>
      <w:r w:rsidR="00443552" w:rsidRPr="00712AA6">
        <w:rPr>
          <w:rFonts w:cs="Times New Roman"/>
          <w:color w:val="002060"/>
          <w:sz w:val="24"/>
          <w:szCs w:val="24"/>
        </w:rPr>
        <w:t xml:space="preserve">ukupni </w:t>
      </w:r>
      <w:r w:rsidR="00361B7B" w:rsidRPr="00712AA6">
        <w:rPr>
          <w:rFonts w:cs="Times New Roman"/>
          <w:color w:val="002060"/>
          <w:sz w:val="24"/>
          <w:szCs w:val="24"/>
        </w:rPr>
        <w:t>broj bodova</w:t>
      </w:r>
      <w:r w:rsidR="00A53B37" w:rsidRPr="00712AA6">
        <w:rPr>
          <w:rFonts w:cs="Times New Roman"/>
          <w:color w:val="002060"/>
          <w:sz w:val="24"/>
          <w:szCs w:val="24"/>
        </w:rPr>
        <w:t>,</w:t>
      </w:r>
      <w:r w:rsidR="00361B7B" w:rsidRPr="00712AA6">
        <w:rPr>
          <w:rFonts w:cs="Times New Roman"/>
          <w:color w:val="002060"/>
          <w:sz w:val="24"/>
          <w:szCs w:val="24"/>
        </w:rPr>
        <w:t xml:space="preserve"> </w:t>
      </w:r>
      <w:r w:rsidR="00831A86" w:rsidRPr="00712AA6">
        <w:rPr>
          <w:rFonts w:cs="Times New Roman"/>
          <w:color w:val="002060"/>
          <w:sz w:val="24"/>
          <w:szCs w:val="24"/>
        </w:rPr>
        <w:t xml:space="preserve">prednost će </w:t>
      </w:r>
      <w:r w:rsidR="00576BAF" w:rsidRPr="00712AA6">
        <w:rPr>
          <w:rFonts w:cs="Times New Roman"/>
          <w:color w:val="002060"/>
          <w:sz w:val="24"/>
          <w:szCs w:val="24"/>
        </w:rPr>
        <w:t>se odrediti sljedećim redosl</w:t>
      </w:r>
      <w:r w:rsidR="00817520" w:rsidRPr="00712AA6">
        <w:rPr>
          <w:rFonts w:cs="Times New Roman"/>
          <w:color w:val="002060"/>
          <w:sz w:val="24"/>
          <w:szCs w:val="24"/>
        </w:rPr>
        <w:t>i</w:t>
      </w:r>
      <w:r w:rsidR="00576BAF" w:rsidRPr="00712AA6">
        <w:rPr>
          <w:rFonts w:cs="Times New Roman"/>
          <w:color w:val="002060"/>
          <w:sz w:val="24"/>
          <w:szCs w:val="24"/>
        </w:rPr>
        <w:t>jedom:</w:t>
      </w:r>
    </w:p>
    <w:p w14:paraId="114916E2" w14:textId="5416BFD6" w:rsidR="00CF0368" w:rsidRPr="00712AA6" w:rsidRDefault="00FB2451" w:rsidP="00D41178">
      <w:pPr>
        <w:pStyle w:val="ListParagraph"/>
        <w:numPr>
          <w:ilvl w:val="0"/>
          <w:numId w:val="59"/>
        </w:numPr>
        <w:spacing w:after="120" w:line="240" w:lineRule="auto"/>
        <w:jc w:val="both"/>
        <w:rPr>
          <w:rFonts w:cs="Times New Roman"/>
          <w:color w:val="002060"/>
          <w:sz w:val="24"/>
          <w:szCs w:val="24"/>
        </w:rPr>
      </w:pPr>
      <w:r>
        <w:rPr>
          <w:rFonts w:cs="Times New Roman"/>
          <w:color w:val="002060"/>
          <w:sz w:val="24"/>
          <w:szCs w:val="24"/>
        </w:rPr>
        <w:t xml:space="preserve">pojedinačni </w:t>
      </w:r>
      <w:r w:rsidR="00CF0368" w:rsidRPr="00712AA6">
        <w:rPr>
          <w:rFonts w:cs="Times New Roman"/>
          <w:color w:val="002060"/>
          <w:sz w:val="24"/>
          <w:szCs w:val="24"/>
        </w:rPr>
        <w:t>ekonomski kriterij</w:t>
      </w:r>
      <w:r>
        <w:rPr>
          <w:rFonts w:cs="Times New Roman"/>
          <w:color w:val="002060"/>
          <w:sz w:val="24"/>
          <w:szCs w:val="24"/>
        </w:rPr>
        <w:t>i po redoslijedu u tablici kriteriji odabira</w:t>
      </w:r>
    </w:p>
    <w:p w14:paraId="3BFF8D54" w14:textId="77777777" w:rsidR="00CF0368" w:rsidRPr="00712AA6" w:rsidRDefault="00CF0368" w:rsidP="00D41178">
      <w:pPr>
        <w:pStyle w:val="ListParagraph"/>
        <w:numPr>
          <w:ilvl w:val="0"/>
          <w:numId w:val="59"/>
        </w:numPr>
        <w:spacing w:after="120" w:line="240" w:lineRule="auto"/>
        <w:jc w:val="both"/>
        <w:rPr>
          <w:rFonts w:cs="Times New Roman"/>
          <w:color w:val="002060"/>
          <w:sz w:val="24"/>
          <w:szCs w:val="24"/>
        </w:rPr>
      </w:pPr>
      <w:r w:rsidRPr="00712AA6">
        <w:rPr>
          <w:rFonts w:cs="Times New Roman"/>
          <w:color w:val="002060"/>
          <w:sz w:val="24"/>
          <w:szCs w:val="24"/>
        </w:rPr>
        <w:t>mladi poljoprivrednici</w:t>
      </w:r>
    </w:p>
    <w:p w14:paraId="55DDB651" w14:textId="71A75F9D" w:rsidR="00C92903" w:rsidRPr="00712AA6" w:rsidRDefault="00DC1E39" w:rsidP="00ED1133">
      <w:pPr>
        <w:pStyle w:val="ListParagraph"/>
        <w:numPr>
          <w:ilvl w:val="0"/>
          <w:numId w:val="59"/>
        </w:numPr>
        <w:spacing w:after="120" w:line="240" w:lineRule="auto"/>
        <w:jc w:val="both"/>
        <w:rPr>
          <w:rFonts w:cs="Times New Roman"/>
          <w:color w:val="002060"/>
          <w:sz w:val="24"/>
          <w:szCs w:val="24"/>
        </w:rPr>
      </w:pPr>
      <w:r w:rsidRPr="00712AA6">
        <w:rPr>
          <w:rFonts w:cs="Times New Roman"/>
          <w:color w:val="002060"/>
          <w:sz w:val="24"/>
          <w:szCs w:val="24"/>
        </w:rPr>
        <w:t xml:space="preserve">prioritetni sektor </w:t>
      </w:r>
      <w:r w:rsidR="00ED1133" w:rsidRPr="00ED1133">
        <w:rPr>
          <w:rFonts w:cs="Times New Roman"/>
          <w:color w:val="002060"/>
          <w:sz w:val="24"/>
          <w:szCs w:val="24"/>
        </w:rPr>
        <w:t xml:space="preserve">stočarstva </w:t>
      </w:r>
    </w:p>
    <w:p w14:paraId="0E614369" w14:textId="1B0CED1C" w:rsidR="00576BAF" w:rsidRPr="00712AA6" w:rsidRDefault="00576BAF" w:rsidP="00D41178">
      <w:pPr>
        <w:pStyle w:val="ListParagraph"/>
        <w:numPr>
          <w:ilvl w:val="0"/>
          <w:numId w:val="59"/>
        </w:numPr>
        <w:spacing w:after="120" w:line="240" w:lineRule="auto"/>
        <w:jc w:val="both"/>
        <w:rPr>
          <w:rFonts w:cs="Times New Roman"/>
          <w:color w:val="002060"/>
          <w:sz w:val="24"/>
          <w:szCs w:val="24"/>
        </w:rPr>
      </w:pPr>
      <w:r w:rsidRPr="00712AA6">
        <w:rPr>
          <w:rFonts w:cs="Times New Roman"/>
          <w:color w:val="002060"/>
          <w:sz w:val="24"/>
          <w:szCs w:val="24"/>
        </w:rPr>
        <w:t>vrijeme podnošenja zahtjeva za potporu</w:t>
      </w:r>
    </w:p>
    <w:p w14:paraId="4463D575" w14:textId="77777777" w:rsidR="00FF0D38" w:rsidRDefault="00FF0D38" w:rsidP="00D41178">
      <w:pPr>
        <w:pStyle w:val="ListParagraph"/>
        <w:spacing w:after="120" w:line="240" w:lineRule="auto"/>
        <w:ind w:left="0"/>
        <w:jc w:val="both"/>
        <w:rPr>
          <w:rFonts w:cs="Times New Roman"/>
          <w:color w:val="002060"/>
          <w:sz w:val="24"/>
          <w:szCs w:val="24"/>
        </w:rPr>
      </w:pPr>
    </w:p>
    <w:p w14:paraId="47E5C911" w14:textId="0322A1AF" w:rsidR="00C92903" w:rsidRPr="00712AA6" w:rsidRDefault="00C92903" w:rsidP="00D41178">
      <w:pPr>
        <w:pStyle w:val="ListParagraph"/>
        <w:spacing w:after="120" w:line="240" w:lineRule="auto"/>
        <w:ind w:left="0"/>
        <w:jc w:val="both"/>
        <w:rPr>
          <w:rFonts w:cs="Times New Roman"/>
          <w:color w:val="002060"/>
          <w:sz w:val="24"/>
          <w:szCs w:val="24"/>
        </w:rPr>
      </w:pPr>
    </w:p>
    <w:p w14:paraId="467A0291" w14:textId="6745B12F" w:rsidR="00C92903" w:rsidRPr="00712AA6" w:rsidRDefault="00C92903" w:rsidP="00D41178">
      <w:pPr>
        <w:pStyle w:val="ListParagraph"/>
        <w:spacing w:after="120" w:line="240" w:lineRule="auto"/>
        <w:ind w:left="0"/>
        <w:jc w:val="both"/>
        <w:rPr>
          <w:rFonts w:cs="Times New Roman"/>
          <w:color w:val="002060"/>
          <w:sz w:val="24"/>
          <w:szCs w:val="24"/>
        </w:rPr>
      </w:pPr>
      <w:r w:rsidRPr="00712AA6">
        <w:rPr>
          <w:rFonts w:cs="Times New Roman"/>
          <w:color w:val="002060"/>
          <w:sz w:val="24"/>
          <w:szCs w:val="24"/>
        </w:rPr>
        <w:t xml:space="preserve">Ako se prednost određuje prema vremenu podnošenja zahtjeva za potporu, </w:t>
      </w:r>
      <w:r w:rsidR="00217200">
        <w:rPr>
          <w:rFonts w:cs="Times New Roman"/>
          <w:color w:val="002060"/>
          <w:sz w:val="24"/>
          <w:szCs w:val="24"/>
        </w:rPr>
        <w:t>prednost</w:t>
      </w:r>
      <w:r w:rsidRPr="00712AA6">
        <w:rPr>
          <w:rFonts w:cs="Times New Roman"/>
          <w:color w:val="002060"/>
          <w:sz w:val="24"/>
          <w:szCs w:val="24"/>
        </w:rPr>
        <w:t xml:space="preserve"> imaju zahtjevi za potporu</w:t>
      </w:r>
      <w:r w:rsidR="00CA582A" w:rsidRPr="00712AA6">
        <w:rPr>
          <w:rFonts w:cs="Times New Roman"/>
          <w:color w:val="002060"/>
          <w:sz w:val="24"/>
          <w:szCs w:val="24"/>
        </w:rPr>
        <w:t xml:space="preserve"> na sljedeći način</w:t>
      </w:r>
      <w:r w:rsidRPr="00712AA6">
        <w:rPr>
          <w:rFonts w:cs="Times New Roman"/>
          <w:color w:val="002060"/>
          <w:sz w:val="24"/>
          <w:szCs w:val="24"/>
        </w:rPr>
        <w:t xml:space="preserve">: </w:t>
      </w:r>
    </w:p>
    <w:p w14:paraId="51C159AE" w14:textId="64320428" w:rsidR="00736074" w:rsidRPr="00712AA6" w:rsidRDefault="00C633B5" w:rsidP="00D41178">
      <w:pPr>
        <w:pStyle w:val="ListParagraph"/>
        <w:numPr>
          <w:ilvl w:val="0"/>
          <w:numId w:val="55"/>
        </w:numPr>
        <w:spacing w:after="120" w:line="240" w:lineRule="auto"/>
        <w:jc w:val="both"/>
        <w:rPr>
          <w:rFonts w:cs="Times New Roman"/>
          <w:color w:val="002060"/>
          <w:sz w:val="24"/>
          <w:szCs w:val="24"/>
        </w:rPr>
      </w:pPr>
      <w:r w:rsidRPr="00712AA6">
        <w:rPr>
          <w:rFonts w:cs="Times New Roman"/>
          <w:color w:val="002060"/>
          <w:sz w:val="24"/>
          <w:szCs w:val="24"/>
        </w:rPr>
        <w:t xml:space="preserve">Potpuni </w:t>
      </w:r>
      <w:r w:rsidR="00235041" w:rsidRPr="00712AA6">
        <w:rPr>
          <w:rFonts w:cs="Times New Roman"/>
          <w:color w:val="002060"/>
          <w:sz w:val="24"/>
          <w:szCs w:val="24"/>
        </w:rPr>
        <w:t>z</w:t>
      </w:r>
      <w:r w:rsidR="00736074" w:rsidRPr="00712AA6">
        <w:rPr>
          <w:rFonts w:cs="Times New Roman"/>
          <w:color w:val="002060"/>
          <w:sz w:val="24"/>
          <w:szCs w:val="24"/>
        </w:rPr>
        <w:t>ahtjevi za potporu</w:t>
      </w:r>
      <w:r w:rsidR="00DD78D9" w:rsidRPr="00712AA6">
        <w:rPr>
          <w:rFonts w:cs="Times New Roman"/>
          <w:color w:val="002060"/>
          <w:sz w:val="24"/>
          <w:szCs w:val="24"/>
        </w:rPr>
        <w:t>, pri čemu se</w:t>
      </w:r>
      <w:r w:rsidR="00736074" w:rsidRPr="00712AA6">
        <w:rPr>
          <w:rFonts w:cs="Times New Roman"/>
          <w:color w:val="002060"/>
          <w:sz w:val="24"/>
          <w:szCs w:val="24"/>
        </w:rPr>
        <w:t xml:space="preserve"> </w:t>
      </w:r>
      <w:r w:rsidRPr="00712AA6">
        <w:rPr>
          <w:rFonts w:cs="Times New Roman"/>
          <w:color w:val="002060"/>
          <w:sz w:val="24"/>
          <w:szCs w:val="24"/>
        </w:rPr>
        <w:t xml:space="preserve">vremenom </w:t>
      </w:r>
      <w:r w:rsidR="00DC59CE" w:rsidRPr="00712AA6">
        <w:rPr>
          <w:rFonts w:cs="Times New Roman"/>
          <w:color w:val="002060"/>
          <w:sz w:val="24"/>
          <w:szCs w:val="24"/>
        </w:rPr>
        <w:t>podnošenja potpunog zahtjeva za potporu smatra trenutak slanja (</w:t>
      </w:r>
      <w:r w:rsidR="00736074" w:rsidRPr="00712AA6">
        <w:rPr>
          <w:rFonts w:cs="Times New Roman"/>
          <w:color w:val="002060"/>
          <w:sz w:val="24"/>
          <w:szCs w:val="24"/>
        </w:rPr>
        <w:t>datum, sat, minuta, sekunda</w:t>
      </w:r>
      <w:r w:rsidR="00DC59CE" w:rsidRPr="00712AA6">
        <w:rPr>
          <w:rFonts w:cs="Times New Roman"/>
          <w:color w:val="002060"/>
          <w:sz w:val="24"/>
          <w:szCs w:val="24"/>
        </w:rPr>
        <w:t>)</w:t>
      </w:r>
      <w:r w:rsidR="00736074" w:rsidRPr="00712AA6">
        <w:rPr>
          <w:rFonts w:cs="Times New Roman"/>
          <w:color w:val="002060"/>
          <w:sz w:val="24"/>
          <w:szCs w:val="24"/>
        </w:rPr>
        <w:t xml:space="preserve"> </w:t>
      </w:r>
      <w:r w:rsidR="00DC59CE" w:rsidRPr="00712AA6">
        <w:rPr>
          <w:rFonts w:cs="Times New Roman"/>
          <w:color w:val="002060"/>
          <w:sz w:val="24"/>
          <w:szCs w:val="24"/>
        </w:rPr>
        <w:t>Potvrde o podnošenju u slučaju slanja preporučenom pošiljkom s povratnicom ili vrijeme zaprimanja (datum, sat, minuta, sekunda) u Agenciju za plaćanja ako je korisnik neposredno predaje</w:t>
      </w:r>
    </w:p>
    <w:p w14:paraId="019A3C5C" w14:textId="77777777" w:rsidR="00736074" w:rsidRPr="00712AA6" w:rsidRDefault="00736074" w:rsidP="00D41178">
      <w:pPr>
        <w:pStyle w:val="ListParagraph"/>
        <w:spacing w:after="240" w:line="240" w:lineRule="auto"/>
        <w:jc w:val="both"/>
        <w:rPr>
          <w:rFonts w:cs="Times New Roman"/>
          <w:color w:val="002060"/>
          <w:sz w:val="24"/>
          <w:szCs w:val="24"/>
        </w:rPr>
      </w:pPr>
    </w:p>
    <w:p w14:paraId="150A483A" w14:textId="77777777" w:rsidR="00DC59CE" w:rsidRPr="00712AA6" w:rsidRDefault="00C633B5" w:rsidP="00D41178">
      <w:pPr>
        <w:pStyle w:val="ListParagraph"/>
        <w:numPr>
          <w:ilvl w:val="0"/>
          <w:numId w:val="55"/>
        </w:numPr>
        <w:spacing w:after="0" w:line="240" w:lineRule="auto"/>
        <w:jc w:val="both"/>
        <w:rPr>
          <w:rFonts w:cs="Times New Roman"/>
          <w:color w:val="002060"/>
          <w:sz w:val="24"/>
          <w:szCs w:val="24"/>
        </w:rPr>
      </w:pPr>
      <w:r w:rsidRPr="00712AA6">
        <w:rPr>
          <w:rFonts w:cs="Times New Roman"/>
          <w:color w:val="002060"/>
          <w:sz w:val="24"/>
          <w:szCs w:val="24"/>
        </w:rPr>
        <w:t xml:space="preserve">Nepotpuni </w:t>
      </w:r>
      <w:r w:rsidR="00235041" w:rsidRPr="00712AA6">
        <w:rPr>
          <w:rFonts w:cs="Times New Roman"/>
          <w:color w:val="002060"/>
          <w:sz w:val="24"/>
          <w:szCs w:val="24"/>
        </w:rPr>
        <w:t>z</w:t>
      </w:r>
      <w:r w:rsidR="00736074" w:rsidRPr="00712AA6">
        <w:rPr>
          <w:rFonts w:cs="Times New Roman"/>
          <w:color w:val="002060"/>
          <w:sz w:val="24"/>
          <w:szCs w:val="24"/>
        </w:rPr>
        <w:t>ahtjevi za potporu (</w:t>
      </w:r>
      <w:r w:rsidR="0046181A" w:rsidRPr="00712AA6">
        <w:rPr>
          <w:rFonts w:cs="Times New Roman"/>
          <w:color w:val="002060"/>
          <w:sz w:val="24"/>
          <w:szCs w:val="24"/>
        </w:rPr>
        <w:t xml:space="preserve">zahtjevi za potporu </w:t>
      </w:r>
      <w:r w:rsidR="00736074" w:rsidRPr="00712AA6">
        <w:rPr>
          <w:rFonts w:cs="Times New Roman"/>
          <w:color w:val="002060"/>
          <w:sz w:val="24"/>
          <w:szCs w:val="24"/>
        </w:rPr>
        <w:t>za koje je Agencija za plaćanja izdala zahtjev za dopunu)</w:t>
      </w:r>
      <w:r w:rsidR="007569BE" w:rsidRPr="00712AA6">
        <w:rPr>
          <w:rFonts w:cs="Times New Roman"/>
          <w:color w:val="002060"/>
          <w:sz w:val="24"/>
          <w:szCs w:val="24"/>
        </w:rPr>
        <w:t xml:space="preserve">. Prednost imaju </w:t>
      </w:r>
      <w:r w:rsidR="00235041" w:rsidRPr="00712AA6">
        <w:rPr>
          <w:rFonts w:cs="Times New Roman"/>
          <w:color w:val="002060"/>
          <w:sz w:val="24"/>
          <w:szCs w:val="24"/>
        </w:rPr>
        <w:t>z</w:t>
      </w:r>
      <w:r w:rsidR="007569BE" w:rsidRPr="00712AA6">
        <w:rPr>
          <w:rFonts w:cs="Times New Roman"/>
          <w:color w:val="002060"/>
          <w:sz w:val="24"/>
          <w:szCs w:val="24"/>
        </w:rPr>
        <w:t>ahtjevi za potporu korisnika koji su u kraće</w:t>
      </w:r>
      <w:r w:rsidR="00235041" w:rsidRPr="00712AA6">
        <w:rPr>
          <w:rFonts w:cs="Times New Roman"/>
          <w:color w:val="002060"/>
          <w:sz w:val="24"/>
          <w:szCs w:val="24"/>
        </w:rPr>
        <w:t>m roku postupili po z</w:t>
      </w:r>
      <w:r w:rsidR="007569BE" w:rsidRPr="00712AA6">
        <w:rPr>
          <w:rFonts w:cs="Times New Roman"/>
          <w:color w:val="002060"/>
          <w:sz w:val="24"/>
          <w:szCs w:val="24"/>
        </w:rPr>
        <w:t>ahtjevu za dopunu.</w:t>
      </w:r>
      <w:r w:rsidR="00443552" w:rsidRPr="00712AA6">
        <w:rPr>
          <w:rFonts w:cs="Times New Roman"/>
          <w:color w:val="002060"/>
          <w:sz w:val="24"/>
          <w:szCs w:val="24"/>
        </w:rPr>
        <w:t xml:space="preserve"> </w:t>
      </w:r>
      <w:r w:rsidR="00D739F4" w:rsidRPr="00712AA6">
        <w:rPr>
          <w:rFonts w:cs="Times New Roman"/>
          <w:color w:val="002060"/>
          <w:sz w:val="24"/>
          <w:szCs w:val="24"/>
        </w:rPr>
        <w:t>Ako</w:t>
      </w:r>
      <w:r w:rsidR="007569BE" w:rsidRPr="00712AA6">
        <w:rPr>
          <w:rFonts w:cs="Times New Roman"/>
          <w:color w:val="002060"/>
          <w:sz w:val="24"/>
          <w:szCs w:val="24"/>
        </w:rPr>
        <w:t xml:space="preserve"> nepotpuni</w:t>
      </w:r>
      <w:r w:rsidR="00D739F4" w:rsidRPr="00712AA6">
        <w:rPr>
          <w:rFonts w:cs="Times New Roman"/>
          <w:color w:val="002060"/>
          <w:sz w:val="24"/>
          <w:szCs w:val="24"/>
        </w:rPr>
        <w:t xml:space="preserve"> </w:t>
      </w:r>
      <w:r w:rsidR="00DC59CE" w:rsidRPr="00712AA6">
        <w:rPr>
          <w:rFonts w:cs="Times New Roman"/>
          <w:color w:val="002060"/>
          <w:sz w:val="24"/>
          <w:szCs w:val="24"/>
        </w:rPr>
        <w:t>zahtjevi za potporu imaju jednaki broj bodova i jednak vremenski rok podnošenja dopune, prednost imaju</w:t>
      </w:r>
      <w:r w:rsidR="00D739F4" w:rsidRPr="00712AA6">
        <w:rPr>
          <w:rFonts w:cs="Times New Roman"/>
          <w:color w:val="002060"/>
          <w:sz w:val="24"/>
          <w:szCs w:val="24"/>
        </w:rPr>
        <w:t xml:space="preserve"> ranije podneseni</w:t>
      </w:r>
      <w:r w:rsidR="008500EA" w:rsidRPr="00712AA6">
        <w:rPr>
          <w:rFonts w:cs="Times New Roman"/>
          <w:color w:val="002060"/>
          <w:sz w:val="24"/>
          <w:szCs w:val="24"/>
        </w:rPr>
        <w:t xml:space="preserve"> zahtjevi za potporu </w:t>
      </w:r>
      <w:r w:rsidR="00DC59CE" w:rsidRPr="00712AA6">
        <w:rPr>
          <w:rFonts w:cs="Times New Roman"/>
          <w:color w:val="002060"/>
          <w:sz w:val="24"/>
          <w:szCs w:val="24"/>
        </w:rPr>
        <w:t>(datum, sat, minuta, sekunda).</w:t>
      </w:r>
    </w:p>
    <w:p w14:paraId="46819264" w14:textId="77777777" w:rsidR="00443552" w:rsidRPr="00712AA6" w:rsidRDefault="00443552" w:rsidP="00D41178">
      <w:pPr>
        <w:pStyle w:val="ListParagraph"/>
        <w:spacing w:after="0" w:line="240" w:lineRule="auto"/>
        <w:ind w:left="1440"/>
        <w:jc w:val="both"/>
        <w:rPr>
          <w:rFonts w:cs="Times New Roman"/>
          <w:color w:val="002060"/>
          <w:sz w:val="24"/>
          <w:szCs w:val="24"/>
        </w:rPr>
      </w:pPr>
    </w:p>
    <w:p w14:paraId="73D9E9F1" w14:textId="77777777" w:rsidR="002E6DE9" w:rsidRPr="00712AA6" w:rsidRDefault="002E6DE9" w:rsidP="00D41178">
      <w:pPr>
        <w:spacing w:after="120" w:line="240" w:lineRule="auto"/>
        <w:jc w:val="both"/>
        <w:rPr>
          <w:rFonts w:cs="Times New Roman"/>
          <w:color w:val="002060"/>
          <w:sz w:val="24"/>
          <w:szCs w:val="24"/>
        </w:rPr>
      </w:pPr>
      <w:r w:rsidRPr="00712AA6">
        <w:rPr>
          <w:rFonts w:cs="Times New Roman"/>
          <w:color w:val="002060"/>
          <w:sz w:val="24"/>
          <w:szCs w:val="24"/>
        </w:rPr>
        <w:t>Ako dva ili više zahtjeva za potporu imaju jednaki broj bodova</w:t>
      </w:r>
      <w:r w:rsidR="00DC1E39" w:rsidRPr="00712AA6">
        <w:rPr>
          <w:rFonts w:cs="Times New Roman"/>
          <w:color w:val="002060"/>
          <w:sz w:val="24"/>
          <w:szCs w:val="24"/>
        </w:rPr>
        <w:t xml:space="preserve"> prema sva </w:t>
      </w:r>
      <w:r w:rsidR="0046608C" w:rsidRPr="00712AA6">
        <w:rPr>
          <w:rFonts w:cs="Times New Roman"/>
          <w:color w:val="002060"/>
          <w:sz w:val="24"/>
          <w:szCs w:val="24"/>
        </w:rPr>
        <w:t xml:space="preserve">tri </w:t>
      </w:r>
      <w:r w:rsidR="00DC1E39" w:rsidRPr="00712AA6">
        <w:rPr>
          <w:rFonts w:cs="Times New Roman"/>
          <w:color w:val="002060"/>
          <w:sz w:val="24"/>
          <w:szCs w:val="24"/>
        </w:rPr>
        <w:t xml:space="preserve">gore navedena kriterija po kojima se određuje prednost pri odabiru </w:t>
      </w:r>
      <w:r w:rsidRPr="00712AA6">
        <w:rPr>
          <w:rFonts w:cs="Times New Roman"/>
          <w:color w:val="002060"/>
          <w:sz w:val="24"/>
          <w:szCs w:val="24"/>
        </w:rPr>
        <w:t>i jednako vrijeme podnošenja dopune odnosno zahtjeva za potporu, a navedeno uvjetuje da zahtjev bude odabran, provest će se postupak izvlačenja slučajnim odabirom u prisutnosti javnog bilježnika.</w:t>
      </w:r>
    </w:p>
    <w:p w14:paraId="09F0C262" w14:textId="77777777" w:rsidR="00DE45AE" w:rsidRPr="00712AA6" w:rsidRDefault="004C19FB"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Agencija za plaćanja provodi administrativnu kontrolu prvog dijela zahtjeva za potpor</w:t>
      </w:r>
      <w:r w:rsidR="00C748DD" w:rsidRPr="00712AA6">
        <w:rPr>
          <w:rFonts w:eastAsiaTheme="minorHAnsi" w:cs="Times New Roman"/>
          <w:color w:val="002060"/>
          <w:sz w:val="24"/>
          <w:szCs w:val="24"/>
          <w:lang w:eastAsia="en-US"/>
        </w:rPr>
        <w:t xml:space="preserve">u po redoslijedu na rang listi. </w:t>
      </w:r>
      <w:r w:rsidR="00DE45AE" w:rsidRPr="00712AA6">
        <w:rPr>
          <w:rFonts w:cs="Times New Roman"/>
          <w:color w:val="002060"/>
          <w:sz w:val="24"/>
          <w:szCs w:val="24"/>
        </w:rPr>
        <w:t xml:space="preserve">Rang lista se ažurira temeljem stvarno utvrđenih podataka u administrativnoj kontroli. </w:t>
      </w:r>
    </w:p>
    <w:p w14:paraId="745DD894" w14:textId="77777777" w:rsidR="00350053" w:rsidRPr="00712AA6" w:rsidRDefault="00350053" w:rsidP="00D41178">
      <w:pPr>
        <w:spacing w:after="120" w:line="240" w:lineRule="auto"/>
        <w:jc w:val="both"/>
        <w:rPr>
          <w:rFonts w:cs="Times New Roman"/>
          <w:color w:val="002060"/>
          <w:sz w:val="24"/>
          <w:szCs w:val="24"/>
        </w:rPr>
      </w:pPr>
      <w:r w:rsidRPr="00712AA6">
        <w:rPr>
          <w:rFonts w:cs="Times New Roman"/>
          <w:color w:val="002060"/>
          <w:sz w:val="24"/>
          <w:szCs w:val="24"/>
        </w:rPr>
        <w:t xml:space="preserve">Agencija za plaćanja provodi administrativnu kontrolu temeljem prvog dijela zahtjeva za potporu i dokumentacije podnesene uz zahtjev za potporu. </w:t>
      </w:r>
    </w:p>
    <w:p w14:paraId="4F4AA1B2" w14:textId="1305E8AB" w:rsidR="00350053" w:rsidRPr="00712AA6" w:rsidRDefault="00350053" w:rsidP="00D41178">
      <w:pPr>
        <w:shd w:val="clear" w:color="auto" w:fill="FFFFFF" w:themeFill="background1"/>
        <w:spacing w:after="120" w:line="240" w:lineRule="auto"/>
        <w:jc w:val="both"/>
        <w:rPr>
          <w:rFonts w:cs="Times New Roman"/>
          <w:color w:val="002060"/>
          <w:sz w:val="24"/>
          <w:szCs w:val="24"/>
        </w:rPr>
      </w:pPr>
      <w:r w:rsidRPr="00712AA6">
        <w:rPr>
          <w:rFonts w:cs="Times New Roman"/>
          <w:color w:val="002060"/>
          <w:sz w:val="24"/>
          <w:szCs w:val="24"/>
        </w:rPr>
        <w:t xml:space="preserve">Administrativnom kontrolom Agencija za plaćanja će provjeriti pravovremenost i potpunost zahtjeva za potporu, ispunjava li zahtjev za potporu sve uvjete prihvatljivosti korisnika i projekta </w:t>
      </w:r>
      <w:r w:rsidRPr="00712AA6">
        <w:rPr>
          <w:rFonts w:cs="Times New Roman"/>
          <w:color w:val="002060"/>
          <w:sz w:val="24"/>
          <w:szCs w:val="24"/>
        </w:rPr>
        <w:lastRenderedPageBreak/>
        <w:t xml:space="preserve">propisane </w:t>
      </w:r>
      <w:r w:rsidR="00920C28" w:rsidRPr="00712AA6">
        <w:rPr>
          <w:rFonts w:cs="Times New Roman"/>
          <w:color w:val="002060"/>
          <w:sz w:val="24"/>
          <w:szCs w:val="24"/>
        </w:rPr>
        <w:t>P</w:t>
      </w:r>
      <w:r w:rsidRPr="00712AA6">
        <w:rPr>
          <w:rFonts w:cs="Times New Roman"/>
          <w:color w:val="002060"/>
          <w:sz w:val="24"/>
          <w:szCs w:val="24"/>
        </w:rPr>
        <w:t xml:space="preserve">ravilnikom i ovim natječajem te zahtjevu za potporu koji ispunjava propisane uvjete dodijeliti bodove sukladno kriterijima odabira iz </w:t>
      </w:r>
      <w:r w:rsidR="00B678D9" w:rsidRPr="00712AA6">
        <w:rPr>
          <w:rFonts w:cs="Times New Roman"/>
          <w:color w:val="002060"/>
          <w:sz w:val="24"/>
          <w:szCs w:val="24"/>
        </w:rPr>
        <w:t>P</w:t>
      </w:r>
      <w:r w:rsidRPr="00712AA6">
        <w:rPr>
          <w:rFonts w:cs="Times New Roman"/>
          <w:color w:val="002060"/>
          <w:sz w:val="24"/>
          <w:szCs w:val="24"/>
        </w:rPr>
        <w:t xml:space="preserve">riloga </w:t>
      </w:r>
      <w:r w:rsidR="00D05107" w:rsidRPr="00712AA6">
        <w:rPr>
          <w:rFonts w:cs="Times New Roman"/>
          <w:color w:val="002060"/>
          <w:sz w:val="24"/>
          <w:szCs w:val="24"/>
        </w:rPr>
        <w:t>10</w:t>
      </w:r>
      <w:r w:rsidRPr="00712AA6">
        <w:rPr>
          <w:rFonts w:cs="Times New Roman"/>
          <w:color w:val="002060"/>
          <w:sz w:val="24"/>
          <w:szCs w:val="24"/>
        </w:rPr>
        <w:t xml:space="preserve"> ovoga natječaja. </w:t>
      </w:r>
    </w:p>
    <w:p w14:paraId="7D2A1449" w14:textId="77777777" w:rsidR="00350053" w:rsidRPr="00712AA6" w:rsidRDefault="00350053" w:rsidP="00D41178">
      <w:pPr>
        <w:spacing w:after="120" w:line="240" w:lineRule="auto"/>
        <w:jc w:val="both"/>
        <w:rPr>
          <w:rFonts w:cs="Times New Roman"/>
          <w:color w:val="002060"/>
          <w:sz w:val="24"/>
          <w:szCs w:val="24"/>
        </w:rPr>
      </w:pPr>
      <w:r w:rsidRPr="00712AA6">
        <w:rPr>
          <w:rFonts w:cs="Times New Roman"/>
          <w:color w:val="002060"/>
          <w:sz w:val="24"/>
          <w:szCs w:val="24"/>
        </w:rPr>
        <w:t>Administrativnom kontrolom prvog dijela zahtjeva za potporu korisniku se ne može dodijeliti veći broj bodova po pojedinom kriteriju odabira, kao ni procijenjeni iznos potpore veći od traženoga u zahtjevu za potporu.</w:t>
      </w:r>
    </w:p>
    <w:p w14:paraId="52592091" w14:textId="543A7EA9" w:rsidR="009A1A51" w:rsidRPr="00712AA6" w:rsidRDefault="001B7A2D" w:rsidP="00D41178">
      <w:pPr>
        <w:pStyle w:val="NoSpacing"/>
        <w:spacing w:after="120"/>
        <w:jc w:val="both"/>
        <w:rPr>
          <w:rFonts w:eastAsiaTheme="minorHAnsi" w:cs="Times New Roman"/>
          <w:color w:val="002060"/>
          <w:sz w:val="24"/>
          <w:szCs w:val="24"/>
          <w:lang w:eastAsia="en-US"/>
        </w:rPr>
      </w:pPr>
      <w:r w:rsidRPr="00712AA6">
        <w:rPr>
          <w:rFonts w:eastAsiaTheme="minorHAnsi" w:cs="Times New Roman"/>
          <w:color w:val="002060"/>
          <w:sz w:val="24"/>
          <w:szCs w:val="24"/>
          <w:lang w:eastAsia="en-US"/>
        </w:rPr>
        <w:t xml:space="preserve">Tijekom administrativne kontrole </w:t>
      </w:r>
      <w:r w:rsidR="0085423D" w:rsidRPr="00712AA6">
        <w:rPr>
          <w:rFonts w:eastAsiaTheme="minorHAnsi" w:cs="Times New Roman"/>
          <w:color w:val="002060"/>
          <w:sz w:val="24"/>
          <w:szCs w:val="24"/>
          <w:lang w:eastAsia="en-US"/>
        </w:rPr>
        <w:t xml:space="preserve">Agencija za plaćanja može umanjiti broj bodova i </w:t>
      </w:r>
      <w:r w:rsidR="00DE45AE" w:rsidRPr="00712AA6">
        <w:rPr>
          <w:rFonts w:eastAsiaTheme="minorHAnsi" w:cs="Times New Roman"/>
          <w:color w:val="002060"/>
          <w:sz w:val="24"/>
          <w:szCs w:val="24"/>
          <w:lang w:eastAsia="en-US"/>
        </w:rPr>
        <w:t xml:space="preserve">procijenjeni </w:t>
      </w:r>
      <w:r w:rsidR="0085423D" w:rsidRPr="00712AA6">
        <w:rPr>
          <w:rFonts w:eastAsiaTheme="minorHAnsi" w:cs="Times New Roman"/>
          <w:color w:val="002060"/>
          <w:sz w:val="24"/>
          <w:szCs w:val="24"/>
          <w:lang w:eastAsia="en-US"/>
        </w:rPr>
        <w:t xml:space="preserve">iznos potpore </w:t>
      </w:r>
      <w:r w:rsidR="00ED41C1" w:rsidRPr="00712AA6">
        <w:rPr>
          <w:rFonts w:eastAsiaTheme="minorHAnsi" w:cs="Times New Roman"/>
          <w:color w:val="002060"/>
          <w:sz w:val="24"/>
          <w:szCs w:val="24"/>
          <w:lang w:eastAsia="en-US"/>
        </w:rPr>
        <w:t>koji su navedeni</w:t>
      </w:r>
      <w:r w:rsidR="0085423D" w:rsidRPr="00712AA6">
        <w:rPr>
          <w:rFonts w:eastAsiaTheme="minorHAnsi" w:cs="Times New Roman"/>
          <w:color w:val="002060"/>
          <w:sz w:val="24"/>
          <w:szCs w:val="24"/>
          <w:lang w:eastAsia="en-US"/>
        </w:rPr>
        <w:t xml:space="preserve"> u zahtjevu za potporu te ažurirati rang listu</w:t>
      </w:r>
      <w:r w:rsidR="00E673A7">
        <w:rPr>
          <w:rFonts w:eastAsiaTheme="minorHAnsi" w:cs="Times New Roman"/>
          <w:color w:val="002060"/>
          <w:sz w:val="24"/>
          <w:szCs w:val="24"/>
          <w:lang w:eastAsia="en-US"/>
        </w:rPr>
        <w:t xml:space="preserve">. Na taj način moguće je </w:t>
      </w:r>
      <w:r w:rsidR="0085423D" w:rsidRPr="00712AA6">
        <w:rPr>
          <w:rFonts w:eastAsiaTheme="minorHAnsi" w:cs="Times New Roman"/>
          <w:color w:val="002060"/>
          <w:sz w:val="24"/>
          <w:szCs w:val="24"/>
          <w:lang w:eastAsia="en-US"/>
        </w:rPr>
        <w:t xml:space="preserve">uključiti u administrativnu </w:t>
      </w:r>
      <w:r w:rsidR="003D17B8">
        <w:rPr>
          <w:rFonts w:eastAsiaTheme="minorHAnsi" w:cs="Times New Roman"/>
          <w:color w:val="002060"/>
          <w:sz w:val="24"/>
          <w:szCs w:val="24"/>
          <w:lang w:eastAsia="en-US"/>
        </w:rPr>
        <w:t>kontrolu</w:t>
      </w:r>
      <w:r w:rsidR="003D17B8" w:rsidRPr="00712AA6">
        <w:rPr>
          <w:rFonts w:eastAsiaTheme="minorHAnsi" w:cs="Times New Roman"/>
          <w:color w:val="002060"/>
          <w:sz w:val="24"/>
          <w:szCs w:val="24"/>
          <w:lang w:eastAsia="en-US"/>
        </w:rPr>
        <w:t xml:space="preserve"> </w:t>
      </w:r>
      <w:r w:rsidR="0085423D" w:rsidRPr="00712AA6">
        <w:rPr>
          <w:rFonts w:eastAsiaTheme="minorHAnsi" w:cs="Times New Roman"/>
          <w:color w:val="002060"/>
          <w:sz w:val="24"/>
          <w:szCs w:val="24"/>
          <w:lang w:eastAsia="en-US"/>
        </w:rPr>
        <w:t>zahtjeve za potporu za koje inicijalno nije bilo dostatnih sredstava.</w:t>
      </w:r>
    </w:p>
    <w:p w14:paraId="404331D1" w14:textId="77777777" w:rsidR="009A1A51" w:rsidRPr="00712AA6" w:rsidRDefault="009A1A51" w:rsidP="00D41178">
      <w:pPr>
        <w:spacing w:after="120" w:line="240" w:lineRule="auto"/>
        <w:jc w:val="both"/>
        <w:rPr>
          <w:rFonts w:cs="Times New Roman"/>
          <w:color w:val="002060"/>
          <w:sz w:val="24"/>
          <w:szCs w:val="24"/>
        </w:rPr>
      </w:pPr>
      <w:bookmarkStart w:id="20" w:name="_Toc450901572"/>
      <w:bookmarkStart w:id="21" w:name="_Toc472865688"/>
      <w:r w:rsidRPr="00712AA6">
        <w:rPr>
          <w:rFonts w:cs="Times New Roman"/>
          <w:color w:val="002060"/>
          <w:sz w:val="24"/>
          <w:szCs w:val="24"/>
        </w:rPr>
        <w:t>Za nepravovremeno podnesene zahtjeve za potporu Agencija za plaćanja će izdati Odluku o odbijanju zahtjeva za potporu.</w:t>
      </w:r>
    </w:p>
    <w:p w14:paraId="6CDB0247" w14:textId="77777777" w:rsidR="009A1A51" w:rsidRPr="00712AA6" w:rsidRDefault="009A1A51" w:rsidP="00D41178">
      <w:pPr>
        <w:spacing w:after="120" w:line="240" w:lineRule="auto"/>
        <w:jc w:val="both"/>
        <w:rPr>
          <w:rFonts w:cs="Times New Roman"/>
          <w:color w:val="002060"/>
          <w:sz w:val="24"/>
          <w:szCs w:val="24"/>
        </w:rPr>
      </w:pPr>
      <w:r w:rsidRPr="00712AA6">
        <w:rPr>
          <w:rFonts w:cs="Times New Roman"/>
          <w:color w:val="002060"/>
          <w:sz w:val="24"/>
          <w:szCs w:val="24"/>
        </w:rPr>
        <w:t xml:space="preserve">Ako korisnik podnese više zahtjeva za potporu tijekom jednog natječaja, u obzir će se uzeti </w:t>
      </w:r>
      <w:r w:rsidR="00E01C64" w:rsidRPr="00712AA6">
        <w:rPr>
          <w:rFonts w:cs="Times New Roman"/>
          <w:color w:val="002060"/>
          <w:sz w:val="24"/>
          <w:szCs w:val="24"/>
        </w:rPr>
        <w:t xml:space="preserve">najranije </w:t>
      </w:r>
      <w:r w:rsidRPr="00712AA6">
        <w:rPr>
          <w:rFonts w:cs="Times New Roman"/>
          <w:color w:val="002060"/>
          <w:sz w:val="24"/>
          <w:szCs w:val="24"/>
        </w:rPr>
        <w:t>podnesen zahtjev za potporu, dok će se za ostale izdati Odluka o odbijanju zahtjeva za potporu.</w:t>
      </w:r>
    </w:p>
    <w:p w14:paraId="28F35874" w14:textId="77777777" w:rsidR="009B4AA1" w:rsidRPr="00712AA6" w:rsidRDefault="009B4AA1" w:rsidP="00D41178">
      <w:pPr>
        <w:shd w:val="clear" w:color="auto" w:fill="FFFFFF" w:themeFill="background1"/>
        <w:spacing w:line="240" w:lineRule="auto"/>
        <w:jc w:val="both"/>
        <w:rPr>
          <w:rFonts w:cs="Times New Roman"/>
          <w:color w:val="002060"/>
          <w:sz w:val="24"/>
          <w:szCs w:val="24"/>
        </w:rPr>
      </w:pPr>
    </w:p>
    <w:p w14:paraId="1A951AF5" w14:textId="77777777" w:rsidR="003702D2" w:rsidRPr="00712AA6" w:rsidRDefault="00C74965" w:rsidP="00D41178">
      <w:pPr>
        <w:pStyle w:val="Heading2"/>
        <w:spacing w:after="240"/>
        <w:rPr>
          <w:rFonts w:asciiTheme="minorHAnsi" w:hAnsiTheme="minorHAnsi" w:cs="Times New Roman"/>
          <w:color w:val="002060"/>
          <w:sz w:val="24"/>
          <w:szCs w:val="24"/>
        </w:rPr>
      </w:pPr>
      <w:bookmarkStart w:id="22" w:name="_Toc480816960"/>
      <w:bookmarkEnd w:id="20"/>
      <w:bookmarkEnd w:id="21"/>
      <w:r w:rsidRPr="00712AA6">
        <w:rPr>
          <w:rFonts w:asciiTheme="minorHAnsi" w:hAnsiTheme="minorHAnsi" w:cs="Times New Roman"/>
          <w:color w:val="002060"/>
          <w:sz w:val="24"/>
          <w:szCs w:val="24"/>
        </w:rPr>
        <w:t xml:space="preserve">10.2 </w:t>
      </w:r>
      <w:r w:rsidR="0069188B" w:rsidRPr="00712AA6">
        <w:rPr>
          <w:rFonts w:asciiTheme="minorHAnsi" w:hAnsiTheme="minorHAnsi" w:cs="Times New Roman"/>
          <w:color w:val="002060"/>
          <w:sz w:val="24"/>
          <w:szCs w:val="24"/>
        </w:rPr>
        <w:t xml:space="preserve">DOSTAVA </w:t>
      </w:r>
      <w:r w:rsidR="009B4AA1" w:rsidRPr="00712AA6">
        <w:rPr>
          <w:rFonts w:asciiTheme="minorHAnsi" w:hAnsiTheme="minorHAnsi" w:cs="Times New Roman"/>
          <w:color w:val="002060"/>
          <w:sz w:val="24"/>
          <w:szCs w:val="24"/>
        </w:rPr>
        <w:t>DOPUNE/OBRAZLOŽENJA/ISPRAVKA ZAHTJEVA ZA POTPORU</w:t>
      </w:r>
      <w:bookmarkEnd w:id="22"/>
      <w:r w:rsidR="009B4AA1" w:rsidRPr="00712AA6">
        <w:rPr>
          <w:rFonts w:asciiTheme="minorHAnsi" w:hAnsiTheme="minorHAnsi" w:cs="Times New Roman"/>
          <w:color w:val="002060"/>
          <w:sz w:val="24"/>
          <w:szCs w:val="24"/>
        </w:rPr>
        <w:t xml:space="preserve"> </w:t>
      </w:r>
    </w:p>
    <w:p w14:paraId="6537E10C" w14:textId="77777777" w:rsidR="002A6A72" w:rsidRPr="00712AA6" w:rsidRDefault="004B10D5" w:rsidP="00D41178">
      <w:pPr>
        <w:spacing w:after="240" w:line="240" w:lineRule="auto"/>
        <w:jc w:val="both"/>
        <w:rPr>
          <w:rFonts w:cs="Times New Roman"/>
          <w:color w:val="002060"/>
          <w:sz w:val="24"/>
          <w:szCs w:val="24"/>
        </w:rPr>
      </w:pPr>
      <w:r w:rsidRPr="00712AA6">
        <w:rPr>
          <w:rFonts w:cs="Times New Roman"/>
          <w:color w:val="002060"/>
          <w:sz w:val="24"/>
          <w:szCs w:val="24"/>
        </w:rPr>
        <w:t xml:space="preserve">Ako </w:t>
      </w:r>
      <w:r w:rsidR="00C61D9F" w:rsidRPr="00712AA6">
        <w:rPr>
          <w:rFonts w:cs="Times New Roman"/>
          <w:color w:val="002060"/>
          <w:sz w:val="24"/>
          <w:szCs w:val="24"/>
        </w:rPr>
        <w:t xml:space="preserve">je </w:t>
      </w:r>
      <w:r w:rsidR="00696220" w:rsidRPr="00712AA6">
        <w:rPr>
          <w:rFonts w:cs="Times New Roman"/>
          <w:color w:val="002060"/>
          <w:sz w:val="24"/>
          <w:szCs w:val="24"/>
        </w:rPr>
        <w:t>z</w:t>
      </w:r>
      <w:r w:rsidR="005339B3" w:rsidRPr="00712AA6">
        <w:rPr>
          <w:rFonts w:cs="Times New Roman"/>
          <w:color w:val="002060"/>
          <w:sz w:val="24"/>
          <w:szCs w:val="24"/>
        </w:rPr>
        <w:t xml:space="preserve">ahtjev </w:t>
      </w:r>
      <w:r w:rsidR="004A2F75" w:rsidRPr="00712AA6">
        <w:rPr>
          <w:rFonts w:cs="Times New Roman"/>
          <w:color w:val="002060"/>
          <w:sz w:val="24"/>
          <w:szCs w:val="24"/>
        </w:rPr>
        <w:t xml:space="preserve">za potporu </w:t>
      </w:r>
      <w:r w:rsidR="00B32E48" w:rsidRPr="00712AA6">
        <w:rPr>
          <w:rFonts w:cs="Times New Roman"/>
          <w:color w:val="002060"/>
          <w:sz w:val="24"/>
          <w:szCs w:val="24"/>
        </w:rPr>
        <w:t xml:space="preserve">podnesen </w:t>
      </w:r>
      <w:r w:rsidR="00807ABD" w:rsidRPr="00712AA6">
        <w:rPr>
          <w:rFonts w:cs="Times New Roman"/>
          <w:color w:val="002060"/>
          <w:sz w:val="24"/>
          <w:szCs w:val="24"/>
        </w:rPr>
        <w:t xml:space="preserve">na natječaj </w:t>
      </w:r>
      <w:r w:rsidR="005339B3" w:rsidRPr="00712AA6">
        <w:rPr>
          <w:rFonts w:cs="Times New Roman"/>
          <w:color w:val="002060"/>
          <w:sz w:val="24"/>
          <w:szCs w:val="24"/>
        </w:rPr>
        <w:t xml:space="preserve">nepotpun ili </w:t>
      </w:r>
      <w:r w:rsidRPr="00712AA6">
        <w:rPr>
          <w:rFonts w:cs="Times New Roman"/>
          <w:color w:val="002060"/>
          <w:sz w:val="24"/>
          <w:szCs w:val="24"/>
        </w:rPr>
        <w:t xml:space="preserve">ako </w:t>
      </w:r>
      <w:r w:rsidR="005339B3" w:rsidRPr="00712AA6">
        <w:rPr>
          <w:rFonts w:cs="Times New Roman"/>
          <w:color w:val="002060"/>
          <w:sz w:val="24"/>
          <w:szCs w:val="24"/>
        </w:rPr>
        <w:t>je potrebno tražit</w:t>
      </w:r>
      <w:r w:rsidR="0069001E" w:rsidRPr="00712AA6">
        <w:rPr>
          <w:rFonts w:cs="Times New Roman"/>
          <w:color w:val="002060"/>
          <w:sz w:val="24"/>
          <w:szCs w:val="24"/>
        </w:rPr>
        <w:t xml:space="preserve">i dodatna obrazloženja/ispravke </w:t>
      </w:r>
      <w:r w:rsidR="005339B3" w:rsidRPr="00712AA6">
        <w:rPr>
          <w:rFonts w:cs="Times New Roman"/>
          <w:color w:val="002060"/>
          <w:sz w:val="24"/>
          <w:szCs w:val="24"/>
        </w:rPr>
        <w:t>vezan</w:t>
      </w:r>
      <w:r w:rsidRPr="00712AA6">
        <w:rPr>
          <w:rFonts w:cs="Times New Roman"/>
          <w:color w:val="002060"/>
          <w:sz w:val="24"/>
          <w:szCs w:val="24"/>
        </w:rPr>
        <w:t>o</w:t>
      </w:r>
      <w:r w:rsidR="005339B3" w:rsidRPr="00712AA6">
        <w:rPr>
          <w:rFonts w:cs="Times New Roman"/>
          <w:color w:val="002060"/>
          <w:sz w:val="24"/>
          <w:szCs w:val="24"/>
        </w:rPr>
        <w:t xml:space="preserve"> uz dostavljenu dokumentaciju, Agencija za plaćanja može tijekom postupka administrativne kontrole u bilo kojem trenutku koris</w:t>
      </w:r>
      <w:r w:rsidR="00C61D9F" w:rsidRPr="00712AA6">
        <w:rPr>
          <w:rFonts w:cs="Times New Roman"/>
          <w:color w:val="002060"/>
          <w:sz w:val="24"/>
          <w:szCs w:val="24"/>
        </w:rPr>
        <w:t xml:space="preserve">niku izdati </w:t>
      </w:r>
      <w:r w:rsidR="00696220" w:rsidRPr="00712AA6">
        <w:rPr>
          <w:rFonts w:cs="Times New Roman"/>
          <w:color w:val="002060"/>
          <w:sz w:val="24"/>
          <w:szCs w:val="24"/>
        </w:rPr>
        <w:t>z</w:t>
      </w:r>
      <w:r w:rsidR="00442758" w:rsidRPr="00712AA6">
        <w:rPr>
          <w:rFonts w:cs="Times New Roman"/>
          <w:color w:val="002060"/>
          <w:sz w:val="24"/>
          <w:szCs w:val="24"/>
        </w:rPr>
        <w:t>ahtjev za dopunu/</w:t>
      </w:r>
      <w:r w:rsidR="005339B3" w:rsidRPr="00712AA6">
        <w:rPr>
          <w:rFonts w:cs="Times New Roman"/>
          <w:color w:val="002060"/>
          <w:sz w:val="24"/>
          <w:szCs w:val="24"/>
        </w:rPr>
        <w:t>obrazloženje/ispravak</w:t>
      </w:r>
      <w:r w:rsidR="0069001E" w:rsidRPr="00712AA6">
        <w:rPr>
          <w:rFonts w:cs="Times New Roman"/>
          <w:color w:val="002060"/>
          <w:sz w:val="24"/>
          <w:szCs w:val="24"/>
        </w:rPr>
        <w:t xml:space="preserve"> (u</w:t>
      </w:r>
      <w:r w:rsidR="00F55EAE" w:rsidRPr="00712AA6">
        <w:rPr>
          <w:rFonts w:cs="Times New Roman"/>
          <w:color w:val="002060"/>
          <w:sz w:val="24"/>
          <w:szCs w:val="24"/>
        </w:rPr>
        <w:t xml:space="preserve"> daljnjem tekstu: z</w:t>
      </w:r>
      <w:r w:rsidR="0069001E" w:rsidRPr="00712AA6">
        <w:rPr>
          <w:rFonts w:cs="Times New Roman"/>
          <w:color w:val="002060"/>
          <w:sz w:val="24"/>
          <w:szCs w:val="24"/>
        </w:rPr>
        <w:t>ahtjev za D/O/I)</w:t>
      </w:r>
      <w:r w:rsidR="009173D0" w:rsidRPr="00712AA6">
        <w:rPr>
          <w:rFonts w:cs="Times New Roman"/>
          <w:color w:val="002060"/>
          <w:sz w:val="24"/>
          <w:szCs w:val="24"/>
        </w:rPr>
        <w:t>.</w:t>
      </w:r>
      <w:r w:rsidR="002A6A72" w:rsidRPr="00712AA6">
        <w:rPr>
          <w:rFonts w:cs="Times New Roman"/>
          <w:color w:val="002060"/>
          <w:sz w:val="24"/>
          <w:szCs w:val="24"/>
        </w:rPr>
        <w:t xml:space="preserve"> Korisniku se zahtjevi za dopunu/obrazloženje/ispravak dostavljaju elek</w:t>
      </w:r>
      <w:r w:rsidR="000C70FA" w:rsidRPr="00712AA6">
        <w:rPr>
          <w:rFonts w:cs="Times New Roman"/>
          <w:color w:val="002060"/>
          <w:sz w:val="24"/>
          <w:szCs w:val="24"/>
        </w:rPr>
        <w:t>troničkim putem na e-mail adresu navedenu u z</w:t>
      </w:r>
      <w:r w:rsidR="002A6A72" w:rsidRPr="00712AA6">
        <w:rPr>
          <w:rFonts w:cs="Times New Roman"/>
          <w:color w:val="002060"/>
          <w:sz w:val="24"/>
          <w:szCs w:val="24"/>
        </w:rPr>
        <w:t>ahtjevu za potporu.</w:t>
      </w:r>
      <w:r w:rsidR="00514EF4" w:rsidRPr="00712AA6">
        <w:rPr>
          <w:rFonts w:cs="Times New Roman"/>
          <w:color w:val="002060"/>
          <w:sz w:val="24"/>
          <w:szCs w:val="24"/>
        </w:rPr>
        <w:t xml:space="preserve"> Korisnik je dužan </w:t>
      </w:r>
      <w:r w:rsidR="007F29E0" w:rsidRPr="00712AA6">
        <w:rPr>
          <w:rFonts w:cs="Times New Roman"/>
          <w:color w:val="002060"/>
          <w:sz w:val="24"/>
          <w:szCs w:val="24"/>
        </w:rPr>
        <w:t xml:space="preserve">dostaviti dokumentaciju traženu putem zahtjeva za D/O/I </w:t>
      </w:r>
      <w:r w:rsidR="00514EF4" w:rsidRPr="00712AA6">
        <w:rPr>
          <w:rFonts w:cs="Times New Roman"/>
          <w:color w:val="002060"/>
          <w:sz w:val="24"/>
          <w:szCs w:val="24"/>
        </w:rPr>
        <w:t>putem elektroničke pošte u roku od pet dana od dana</w:t>
      </w:r>
      <w:r w:rsidR="007F29E0" w:rsidRPr="00712AA6">
        <w:rPr>
          <w:rFonts w:cs="Times New Roman"/>
          <w:color w:val="002060"/>
          <w:sz w:val="24"/>
          <w:szCs w:val="24"/>
        </w:rPr>
        <w:t xml:space="preserve"> </w:t>
      </w:r>
      <w:r w:rsidR="00C84F77" w:rsidRPr="00712AA6">
        <w:rPr>
          <w:rFonts w:cs="Times New Roman"/>
          <w:color w:val="002060"/>
          <w:sz w:val="24"/>
          <w:szCs w:val="24"/>
        </w:rPr>
        <w:t xml:space="preserve">slanja </w:t>
      </w:r>
      <w:r w:rsidR="007F29E0" w:rsidRPr="00712AA6">
        <w:rPr>
          <w:rFonts w:cs="Times New Roman"/>
          <w:color w:val="002060"/>
          <w:sz w:val="24"/>
          <w:szCs w:val="24"/>
        </w:rPr>
        <w:t>zahtjeva za D/O/I</w:t>
      </w:r>
      <w:r w:rsidR="00C84F77" w:rsidRPr="00712AA6">
        <w:rPr>
          <w:rFonts w:cs="Times New Roman"/>
          <w:color w:val="002060"/>
          <w:sz w:val="24"/>
          <w:szCs w:val="24"/>
        </w:rPr>
        <w:t xml:space="preserve"> od strane Agencije za plaćanja</w:t>
      </w:r>
      <w:r w:rsidR="007F29E0" w:rsidRPr="00712AA6">
        <w:rPr>
          <w:rFonts w:cs="Times New Roman"/>
          <w:color w:val="002060"/>
          <w:sz w:val="24"/>
          <w:szCs w:val="24"/>
        </w:rPr>
        <w:t>.</w:t>
      </w:r>
    </w:p>
    <w:p w14:paraId="2BC18478" w14:textId="77777777" w:rsidR="002F2CF2" w:rsidRPr="00712AA6" w:rsidRDefault="00E67399" w:rsidP="00D41178">
      <w:pPr>
        <w:spacing w:after="0" w:line="240" w:lineRule="auto"/>
        <w:jc w:val="both"/>
        <w:rPr>
          <w:rFonts w:cs="Times New Roman"/>
          <w:color w:val="002060"/>
          <w:sz w:val="24"/>
          <w:szCs w:val="24"/>
        </w:rPr>
      </w:pPr>
      <w:r w:rsidRPr="00712AA6">
        <w:rPr>
          <w:rFonts w:cs="Times New Roman"/>
          <w:color w:val="002060"/>
          <w:sz w:val="24"/>
          <w:szCs w:val="24"/>
        </w:rPr>
        <w:t>Za nepravovremene/nepotpune</w:t>
      </w:r>
      <w:r w:rsidR="002A6A72" w:rsidRPr="00712AA6">
        <w:rPr>
          <w:rFonts w:cs="Times New Roman"/>
          <w:color w:val="002060"/>
          <w:sz w:val="24"/>
          <w:szCs w:val="24"/>
        </w:rPr>
        <w:t>/neprihvatljive</w:t>
      </w:r>
      <w:r w:rsidRPr="00712AA6">
        <w:rPr>
          <w:rFonts w:cs="Times New Roman"/>
          <w:color w:val="002060"/>
          <w:sz w:val="24"/>
          <w:szCs w:val="24"/>
        </w:rPr>
        <w:t xml:space="preserve"> odgovore korisnika temeljem zahtjeva, Agencija za plaćanja će korisniku izdati Odluku o odbijanju zahtjeva za potporu. </w:t>
      </w:r>
      <w:r w:rsidR="0028425B" w:rsidRPr="00712AA6">
        <w:rPr>
          <w:rFonts w:cs="Times New Roman"/>
          <w:color w:val="002060"/>
          <w:sz w:val="24"/>
          <w:szCs w:val="24"/>
        </w:rPr>
        <w:t>Po</w:t>
      </w:r>
      <w:r w:rsidR="003702D2" w:rsidRPr="00712AA6">
        <w:rPr>
          <w:rFonts w:cs="Times New Roman"/>
          <w:color w:val="002060"/>
          <w:sz w:val="24"/>
          <w:szCs w:val="24"/>
        </w:rPr>
        <w:t>tpuni</w:t>
      </w:r>
      <w:r w:rsidR="00F01464" w:rsidRPr="00712AA6">
        <w:rPr>
          <w:rFonts w:cs="Times New Roman"/>
          <w:color w:val="002060"/>
          <w:sz w:val="24"/>
          <w:szCs w:val="24"/>
        </w:rPr>
        <w:t xml:space="preserve">, </w:t>
      </w:r>
      <w:r w:rsidR="007F29E0" w:rsidRPr="00712AA6">
        <w:rPr>
          <w:rFonts w:cs="Times New Roman"/>
          <w:color w:val="002060"/>
          <w:sz w:val="24"/>
          <w:szCs w:val="24"/>
        </w:rPr>
        <w:t>prihvatljivi</w:t>
      </w:r>
      <w:r w:rsidR="003702D2" w:rsidRPr="00712AA6">
        <w:rPr>
          <w:rFonts w:cs="Times New Roman"/>
          <w:color w:val="002060"/>
          <w:sz w:val="24"/>
          <w:szCs w:val="24"/>
        </w:rPr>
        <w:t xml:space="preserve"> i pravovremeno dopunjeni</w:t>
      </w:r>
      <w:r w:rsidR="00765C67" w:rsidRPr="00712AA6">
        <w:rPr>
          <w:rFonts w:cs="Times New Roman"/>
          <w:color w:val="002060"/>
          <w:sz w:val="24"/>
          <w:szCs w:val="24"/>
        </w:rPr>
        <w:t>/obrazloženi/ispravljeni</w:t>
      </w:r>
      <w:r w:rsidR="003702D2" w:rsidRPr="00712AA6">
        <w:rPr>
          <w:rFonts w:cs="Times New Roman"/>
          <w:color w:val="002060"/>
          <w:sz w:val="24"/>
          <w:szCs w:val="24"/>
        </w:rPr>
        <w:t xml:space="preserve"> z</w:t>
      </w:r>
      <w:r w:rsidR="0028425B" w:rsidRPr="00712AA6">
        <w:rPr>
          <w:rFonts w:cs="Times New Roman"/>
          <w:color w:val="002060"/>
          <w:sz w:val="24"/>
          <w:szCs w:val="24"/>
        </w:rPr>
        <w:t>ahtjevi za potporu ulaze u daljnju obradu u skladu s procedurama Agencije za plaćanja.</w:t>
      </w:r>
    </w:p>
    <w:p w14:paraId="3A03B3C7" w14:textId="77777777" w:rsidR="00E67399" w:rsidRPr="00712AA6" w:rsidRDefault="00E67399" w:rsidP="00D41178">
      <w:pPr>
        <w:spacing w:after="0" w:line="240" w:lineRule="auto"/>
        <w:jc w:val="both"/>
        <w:rPr>
          <w:rFonts w:cs="Times New Roman"/>
          <w:color w:val="002060"/>
          <w:sz w:val="24"/>
          <w:szCs w:val="24"/>
        </w:rPr>
      </w:pPr>
    </w:p>
    <w:p w14:paraId="3B14BE5F" w14:textId="77777777" w:rsidR="0046159B" w:rsidRPr="00712AA6" w:rsidRDefault="0046159B" w:rsidP="00D41178">
      <w:pPr>
        <w:spacing w:after="240" w:line="240" w:lineRule="auto"/>
        <w:jc w:val="both"/>
        <w:rPr>
          <w:rFonts w:cs="Times New Roman"/>
          <w:color w:val="002060"/>
          <w:sz w:val="24"/>
          <w:szCs w:val="24"/>
        </w:rPr>
      </w:pPr>
      <w:r w:rsidRPr="00712AA6">
        <w:rPr>
          <w:rStyle w:val="longtext"/>
          <w:color w:val="002060"/>
          <w:sz w:val="24"/>
          <w:szCs w:val="24"/>
        </w:rPr>
        <w:t xml:space="preserve">Agencija za plaćanja zadržava pravo </w:t>
      </w:r>
      <w:r w:rsidR="00E67399" w:rsidRPr="00712AA6">
        <w:rPr>
          <w:rStyle w:val="longtext"/>
          <w:color w:val="002060"/>
          <w:sz w:val="24"/>
          <w:szCs w:val="24"/>
        </w:rPr>
        <w:t xml:space="preserve">zatražiti </w:t>
      </w:r>
      <w:r w:rsidRPr="00712AA6">
        <w:rPr>
          <w:rStyle w:val="longtext"/>
          <w:color w:val="002060"/>
          <w:sz w:val="24"/>
          <w:szCs w:val="24"/>
        </w:rPr>
        <w:t>da korisnik pored dokumen</w:t>
      </w:r>
      <w:r w:rsidR="00355B6A" w:rsidRPr="00712AA6">
        <w:rPr>
          <w:rStyle w:val="longtext"/>
          <w:color w:val="002060"/>
          <w:sz w:val="24"/>
          <w:szCs w:val="24"/>
        </w:rPr>
        <w:t>tacije</w:t>
      </w:r>
      <w:r w:rsidR="007960B5" w:rsidRPr="00712AA6">
        <w:rPr>
          <w:rStyle w:val="longtext"/>
          <w:color w:val="002060"/>
          <w:sz w:val="24"/>
          <w:szCs w:val="24"/>
        </w:rPr>
        <w:t xml:space="preserve"> </w:t>
      </w:r>
      <w:r w:rsidR="00355B6A" w:rsidRPr="00712AA6">
        <w:rPr>
          <w:rStyle w:val="longtext"/>
          <w:color w:val="002060"/>
          <w:sz w:val="24"/>
          <w:szCs w:val="24"/>
        </w:rPr>
        <w:t xml:space="preserve">koja je </w:t>
      </w:r>
      <w:r w:rsidRPr="00712AA6">
        <w:rPr>
          <w:rStyle w:val="longtext"/>
          <w:color w:val="002060"/>
          <w:sz w:val="24"/>
          <w:szCs w:val="24"/>
        </w:rPr>
        <w:t>propisan</w:t>
      </w:r>
      <w:r w:rsidR="00355B6A" w:rsidRPr="00712AA6">
        <w:rPr>
          <w:rStyle w:val="longtext"/>
          <w:color w:val="002060"/>
          <w:sz w:val="24"/>
          <w:szCs w:val="24"/>
        </w:rPr>
        <w:t>a</w:t>
      </w:r>
      <w:r w:rsidRPr="00712AA6">
        <w:rPr>
          <w:rStyle w:val="longtext"/>
          <w:color w:val="002060"/>
          <w:sz w:val="24"/>
          <w:szCs w:val="24"/>
        </w:rPr>
        <w:t xml:space="preserve"> </w:t>
      </w:r>
      <w:r w:rsidR="00355B6A" w:rsidRPr="00712AA6">
        <w:rPr>
          <w:rStyle w:val="longtext"/>
          <w:color w:val="002060"/>
          <w:sz w:val="24"/>
          <w:szCs w:val="24"/>
        </w:rPr>
        <w:t>n</w:t>
      </w:r>
      <w:r w:rsidRPr="00712AA6">
        <w:rPr>
          <w:rStyle w:val="longtext"/>
          <w:color w:val="002060"/>
          <w:sz w:val="24"/>
          <w:szCs w:val="24"/>
        </w:rPr>
        <w:t>atječajem, dostavi i drugu dokumentaciju koja je potrebna</w:t>
      </w:r>
      <w:r w:rsidRPr="00712AA6">
        <w:rPr>
          <w:rFonts w:cs="Times New Roman"/>
          <w:color w:val="002060"/>
          <w:sz w:val="24"/>
          <w:szCs w:val="24"/>
        </w:rPr>
        <w:t xml:space="preserve"> za provjeru prihvatljivosti korisnika i projekta.</w:t>
      </w:r>
    </w:p>
    <w:p w14:paraId="25D81DA0" w14:textId="77777777" w:rsidR="009917D6" w:rsidRPr="00712AA6" w:rsidRDefault="00DA2D76" w:rsidP="00D41178">
      <w:pPr>
        <w:spacing w:after="240" w:line="240" w:lineRule="auto"/>
        <w:jc w:val="both"/>
        <w:rPr>
          <w:rFonts w:cs="Times New Roman"/>
          <w:color w:val="002060"/>
          <w:sz w:val="24"/>
          <w:szCs w:val="24"/>
        </w:rPr>
      </w:pPr>
      <w:r w:rsidRPr="00712AA6">
        <w:rPr>
          <w:rFonts w:cs="Times New Roman"/>
          <w:color w:val="002060"/>
          <w:sz w:val="24"/>
          <w:szCs w:val="24"/>
        </w:rPr>
        <w:t>Nakon podnošenja zahtjeva za potporu k</w:t>
      </w:r>
      <w:r w:rsidR="002F2CF2" w:rsidRPr="00712AA6">
        <w:rPr>
          <w:rFonts w:cs="Times New Roman"/>
          <w:color w:val="002060"/>
          <w:sz w:val="24"/>
          <w:szCs w:val="24"/>
        </w:rPr>
        <w:t>orisniku nije dozvoljeno dostavljati dopune/obrazloženja/ispravke na vlastitu inicijativu.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917D6" w:rsidRPr="00712AA6" w14:paraId="554449AE" w14:textId="77777777" w:rsidTr="00BC67EB">
        <w:trPr>
          <w:trHeight w:val="654"/>
        </w:trPr>
        <w:tc>
          <w:tcPr>
            <w:tcW w:w="9639" w:type="dxa"/>
          </w:tcPr>
          <w:p w14:paraId="6EF5582B" w14:textId="77777777" w:rsidR="009917D6" w:rsidRPr="00712AA6" w:rsidRDefault="009917D6" w:rsidP="00C104C1">
            <w:pPr>
              <w:shd w:val="clear" w:color="auto" w:fill="FFFFFF" w:themeFill="background1"/>
              <w:spacing w:line="240" w:lineRule="auto"/>
              <w:jc w:val="both"/>
              <w:rPr>
                <w:rFonts w:cs="Times New Roman"/>
                <w:b/>
                <w:color w:val="002060"/>
                <w:sz w:val="24"/>
                <w:szCs w:val="24"/>
              </w:rPr>
            </w:pPr>
            <w:r w:rsidRPr="00712AA6">
              <w:rPr>
                <w:rFonts w:cs="Times New Roman"/>
                <w:b/>
                <w:color w:val="002060"/>
                <w:sz w:val="24"/>
                <w:szCs w:val="24"/>
              </w:rPr>
              <w:t xml:space="preserve">Napomena: </w:t>
            </w:r>
            <w:r w:rsidR="005C3391" w:rsidRPr="00712AA6">
              <w:rPr>
                <w:rFonts w:cs="Times New Roman"/>
                <w:color w:val="002060"/>
                <w:sz w:val="24"/>
                <w:szCs w:val="24"/>
              </w:rPr>
              <w:t>Obvezna dokumentacija za koju nije moguća dopuna</w:t>
            </w:r>
            <w:r w:rsidR="00C104C1">
              <w:rPr>
                <w:rFonts w:cs="Times New Roman"/>
                <w:color w:val="002060"/>
                <w:sz w:val="24"/>
                <w:szCs w:val="24"/>
              </w:rPr>
              <w:t>, naznačena je u prilozima 1 i 2.</w:t>
            </w:r>
          </w:p>
        </w:tc>
      </w:tr>
    </w:tbl>
    <w:p w14:paraId="37CB6CF5" w14:textId="77777777" w:rsidR="009917D6" w:rsidRPr="00712AA6" w:rsidRDefault="009917D6" w:rsidP="00D41178">
      <w:pPr>
        <w:spacing w:after="240" w:line="240" w:lineRule="auto"/>
        <w:jc w:val="both"/>
        <w:rPr>
          <w:rFonts w:cs="Times New Roman"/>
          <w:color w:val="002060"/>
          <w:sz w:val="24"/>
          <w:szCs w:val="24"/>
        </w:rPr>
      </w:pPr>
    </w:p>
    <w:p w14:paraId="121FB731" w14:textId="77777777" w:rsidR="00162354" w:rsidRPr="00712AA6" w:rsidRDefault="00C74965" w:rsidP="00D41178">
      <w:pPr>
        <w:pStyle w:val="Heading2"/>
        <w:spacing w:after="240"/>
        <w:rPr>
          <w:rFonts w:asciiTheme="minorHAnsi" w:hAnsiTheme="minorHAnsi" w:cs="Times New Roman"/>
          <w:color w:val="002060"/>
          <w:sz w:val="24"/>
          <w:szCs w:val="24"/>
        </w:rPr>
      </w:pPr>
      <w:bookmarkStart w:id="23" w:name="_Toc480816961"/>
      <w:r w:rsidRPr="00712AA6">
        <w:rPr>
          <w:rFonts w:asciiTheme="minorHAnsi" w:hAnsiTheme="minorHAnsi" w:cs="Times New Roman"/>
          <w:color w:val="002060"/>
          <w:sz w:val="24"/>
          <w:szCs w:val="24"/>
        </w:rPr>
        <w:lastRenderedPageBreak/>
        <w:t xml:space="preserve">10.3 </w:t>
      </w:r>
      <w:r w:rsidR="00FD7AD1" w:rsidRPr="00712AA6">
        <w:rPr>
          <w:rFonts w:asciiTheme="minorHAnsi" w:hAnsiTheme="minorHAnsi" w:cs="Times New Roman"/>
          <w:color w:val="002060"/>
          <w:sz w:val="24"/>
          <w:szCs w:val="24"/>
        </w:rPr>
        <w:t>IZDAVANJE</w:t>
      </w:r>
      <w:r w:rsidR="004C7051" w:rsidRPr="00712AA6">
        <w:rPr>
          <w:rFonts w:asciiTheme="minorHAnsi" w:hAnsiTheme="minorHAnsi" w:cs="Times New Roman"/>
          <w:color w:val="002060"/>
          <w:sz w:val="24"/>
          <w:szCs w:val="24"/>
        </w:rPr>
        <w:t xml:space="preserve"> AKATA NAKON </w:t>
      </w:r>
      <w:r w:rsidR="00FD7AD1" w:rsidRPr="00712AA6">
        <w:rPr>
          <w:rFonts w:asciiTheme="minorHAnsi" w:hAnsiTheme="minorHAnsi" w:cs="Times New Roman"/>
          <w:color w:val="002060"/>
          <w:sz w:val="24"/>
          <w:szCs w:val="24"/>
        </w:rPr>
        <w:t>ZAVRŠENE PRVE FAZE POSTUPKA DODJELE POTPORE</w:t>
      </w:r>
      <w:bookmarkEnd w:id="23"/>
    </w:p>
    <w:p w14:paraId="65C39184" w14:textId="77777777" w:rsidR="00C5010B" w:rsidRPr="00712AA6" w:rsidRDefault="00FD7AD1" w:rsidP="00D41178">
      <w:pPr>
        <w:spacing w:after="240" w:line="240" w:lineRule="auto"/>
        <w:jc w:val="both"/>
        <w:rPr>
          <w:rFonts w:cs="Times New Roman"/>
          <w:color w:val="002060"/>
          <w:sz w:val="24"/>
          <w:szCs w:val="24"/>
        </w:rPr>
      </w:pPr>
      <w:r w:rsidRPr="00712AA6">
        <w:rPr>
          <w:rFonts w:cs="Times New Roman"/>
          <w:color w:val="002060"/>
          <w:sz w:val="24"/>
          <w:szCs w:val="24"/>
        </w:rPr>
        <w:t>Agencija za plaćanja nakon završene prve faze postupka dodjele potpore donosi sljedeće akte:</w:t>
      </w:r>
    </w:p>
    <w:p w14:paraId="1AB25012" w14:textId="77777777" w:rsidR="00F21F58" w:rsidRPr="00712AA6" w:rsidRDefault="00F21F58" w:rsidP="00D41178">
      <w:pPr>
        <w:pStyle w:val="ListParagraph"/>
        <w:numPr>
          <w:ilvl w:val="0"/>
          <w:numId w:val="13"/>
        </w:numPr>
        <w:spacing w:after="240" w:line="240" w:lineRule="auto"/>
        <w:jc w:val="both"/>
        <w:rPr>
          <w:rFonts w:cs="Times New Roman"/>
          <w:color w:val="002060"/>
          <w:sz w:val="24"/>
          <w:szCs w:val="24"/>
        </w:rPr>
      </w:pPr>
      <w:r w:rsidRPr="00712AA6">
        <w:rPr>
          <w:rFonts w:cs="Times New Roman"/>
          <w:color w:val="002060"/>
          <w:sz w:val="24"/>
          <w:szCs w:val="24"/>
        </w:rPr>
        <w:t>Odluku o rezultatu administrativne kontrole</w:t>
      </w:r>
      <w:r w:rsidR="000037B7" w:rsidRPr="00712AA6">
        <w:rPr>
          <w:rFonts w:cs="Times New Roman"/>
          <w:color w:val="002060"/>
          <w:sz w:val="24"/>
          <w:szCs w:val="24"/>
        </w:rPr>
        <w:t xml:space="preserve"> zahtjeva za potporu</w:t>
      </w:r>
    </w:p>
    <w:p w14:paraId="45B67138" w14:textId="77777777" w:rsidR="00F21F58" w:rsidRPr="00712AA6" w:rsidRDefault="00F21F58" w:rsidP="00D41178">
      <w:pPr>
        <w:pStyle w:val="ListParagraph"/>
        <w:numPr>
          <w:ilvl w:val="0"/>
          <w:numId w:val="13"/>
        </w:numPr>
        <w:spacing w:after="240" w:line="240" w:lineRule="auto"/>
        <w:jc w:val="both"/>
        <w:rPr>
          <w:rFonts w:cs="Times New Roman"/>
          <w:color w:val="002060"/>
          <w:sz w:val="24"/>
          <w:szCs w:val="24"/>
        </w:rPr>
      </w:pPr>
      <w:r w:rsidRPr="00712AA6">
        <w:rPr>
          <w:rFonts w:cs="Times New Roman"/>
          <w:color w:val="002060"/>
          <w:sz w:val="24"/>
          <w:szCs w:val="24"/>
        </w:rPr>
        <w:t>Odluku o odbijanju zahtjeva za potporu</w:t>
      </w:r>
    </w:p>
    <w:p w14:paraId="03225168" w14:textId="77777777" w:rsidR="00F21F58" w:rsidRPr="00712AA6" w:rsidRDefault="00F21F58" w:rsidP="00D41178">
      <w:pPr>
        <w:pStyle w:val="ListParagraph"/>
        <w:numPr>
          <w:ilvl w:val="0"/>
          <w:numId w:val="13"/>
        </w:numPr>
        <w:spacing w:after="240" w:line="240" w:lineRule="auto"/>
        <w:jc w:val="both"/>
        <w:rPr>
          <w:rFonts w:cs="Times New Roman"/>
          <w:color w:val="002060"/>
          <w:sz w:val="24"/>
          <w:szCs w:val="24"/>
          <w:u w:val="single"/>
        </w:rPr>
      </w:pPr>
      <w:r w:rsidRPr="00712AA6">
        <w:rPr>
          <w:rFonts w:cs="Times New Roman"/>
          <w:color w:val="002060"/>
          <w:sz w:val="24"/>
          <w:szCs w:val="24"/>
        </w:rPr>
        <w:t>Obavijest o odbacivanju zahtjeva za potporu</w:t>
      </w:r>
      <w:r w:rsidR="000037B7" w:rsidRPr="00712AA6">
        <w:rPr>
          <w:rFonts w:cs="Times New Roman"/>
          <w:color w:val="002060"/>
          <w:sz w:val="24"/>
          <w:szCs w:val="24"/>
        </w:rPr>
        <w:t xml:space="preserve"> zbog nedostatnosti sredstava</w:t>
      </w:r>
    </w:p>
    <w:p w14:paraId="5699B103" w14:textId="77777777" w:rsidR="0065038D" w:rsidRPr="00712AA6" w:rsidRDefault="0065038D" w:rsidP="00D41178">
      <w:pPr>
        <w:pStyle w:val="ListParagraph"/>
        <w:numPr>
          <w:ilvl w:val="0"/>
          <w:numId w:val="13"/>
        </w:numPr>
        <w:spacing w:after="240" w:line="240" w:lineRule="auto"/>
        <w:jc w:val="both"/>
        <w:rPr>
          <w:rFonts w:cs="Times New Roman"/>
          <w:color w:val="002060"/>
          <w:sz w:val="24"/>
          <w:szCs w:val="24"/>
        </w:rPr>
      </w:pPr>
      <w:r w:rsidRPr="00712AA6">
        <w:rPr>
          <w:rFonts w:cs="Times New Roman"/>
          <w:color w:val="002060"/>
          <w:sz w:val="24"/>
          <w:szCs w:val="24"/>
        </w:rPr>
        <w:t>Ugovor o financiranju</w:t>
      </w:r>
    </w:p>
    <w:p w14:paraId="61289CB4" w14:textId="77777777" w:rsidR="000A34D8" w:rsidRPr="006035E4" w:rsidRDefault="00A75E1D" w:rsidP="006035E4">
      <w:pPr>
        <w:pStyle w:val="Podnaslovlanka"/>
        <w:rPr>
          <w:rFonts w:asciiTheme="minorHAnsi" w:eastAsia="Calibri" w:hAnsiTheme="minorHAnsi"/>
          <w:color w:val="002060"/>
        </w:rPr>
      </w:pPr>
      <w:r w:rsidRPr="006035E4">
        <w:rPr>
          <w:rFonts w:asciiTheme="minorHAnsi" w:eastAsia="Calibri" w:hAnsiTheme="minorHAnsi"/>
          <w:color w:val="002060"/>
        </w:rPr>
        <w:t xml:space="preserve">Agencija za plaćanja </w:t>
      </w:r>
      <w:r w:rsidR="00FD7AD1" w:rsidRPr="006035E4">
        <w:rPr>
          <w:rFonts w:asciiTheme="minorHAnsi" w:eastAsia="Calibri" w:hAnsiTheme="minorHAnsi"/>
          <w:color w:val="002060"/>
        </w:rPr>
        <w:t>donosi</w:t>
      </w:r>
      <w:r w:rsidRPr="006035E4">
        <w:rPr>
          <w:rFonts w:asciiTheme="minorHAnsi" w:eastAsia="Calibri" w:hAnsiTheme="minorHAnsi"/>
          <w:color w:val="002060"/>
        </w:rPr>
        <w:t xml:space="preserve"> </w:t>
      </w:r>
      <w:r w:rsidR="00C072F8" w:rsidRPr="006035E4">
        <w:rPr>
          <w:rFonts w:asciiTheme="minorHAnsi" w:eastAsia="Calibri" w:hAnsiTheme="minorHAnsi"/>
          <w:color w:val="002060"/>
        </w:rPr>
        <w:t>O</w:t>
      </w:r>
      <w:r w:rsidR="0031435E" w:rsidRPr="006035E4">
        <w:rPr>
          <w:rFonts w:asciiTheme="minorHAnsi" w:eastAsia="Calibri" w:hAnsiTheme="minorHAnsi"/>
          <w:color w:val="002060"/>
        </w:rPr>
        <w:t>dluku</w:t>
      </w:r>
      <w:r w:rsidR="00C072F8" w:rsidRPr="006035E4">
        <w:rPr>
          <w:rFonts w:asciiTheme="minorHAnsi" w:eastAsia="Calibri" w:hAnsiTheme="minorHAnsi"/>
          <w:color w:val="002060"/>
        </w:rPr>
        <w:t xml:space="preserve"> o rezultatu </w:t>
      </w:r>
      <w:r w:rsidR="00FA669B" w:rsidRPr="006035E4">
        <w:rPr>
          <w:rFonts w:asciiTheme="minorHAnsi" w:eastAsia="Calibri" w:hAnsiTheme="minorHAnsi"/>
          <w:color w:val="002060"/>
        </w:rPr>
        <w:t>administrativne kontrole</w:t>
      </w:r>
      <w:r w:rsidR="000037B7" w:rsidRPr="006035E4">
        <w:rPr>
          <w:rFonts w:asciiTheme="minorHAnsi" w:eastAsia="Calibri" w:hAnsiTheme="minorHAnsi"/>
          <w:color w:val="002060"/>
        </w:rPr>
        <w:t xml:space="preserve"> zahtjeva za potporu</w:t>
      </w:r>
      <w:r w:rsidR="0037130B" w:rsidRPr="006035E4">
        <w:rPr>
          <w:rFonts w:asciiTheme="minorHAnsi" w:eastAsia="Calibri" w:hAnsiTheme="minorHAnsi"/>
          <w:color w:val="002060"/>
        </w:rPr>
        <w:t xml:space="preserve"> za svaki pozitivno ocijenjen zahtjev za potporu.</w:t>
      </w:r>
      <w:r w:rsidR="00971CD0" w:rsidRPr="006035E4">
        <w:rPr>
          <w:rFonts w:asciiTheme="minorHAnsi" w:eastAsia="Calibri" w:hAnsiTheme="minorHAnsi"/>
          <w:color w:val="002060"/>
        </w:rPr>
        <w:t xml:space="preserve"> </w:t>
      </w:r>
      <w:r w:rsidR="0037130B" w:rsidRPr="006035E4">
        <w:rPr>
          <w:rFonts w:asciiTheme="minorHAnsi" w:eastAsia="Calibri" w:hAnsiTheme="minorHAnsi"/>
          <w:color w:val="002060"/>
        </w:rPr>
        <w:t>U</w:t>
      </w:r>
      <w:r w:rsidR="009D50C7" w:rsidRPr="006035E4">
        <w:rPr>
          <w:rFonts w:asciiTheme="minorHAnsi" w:eastAsia="Calibri" w:hAnsiTheme="minorHAnsi"/>
          <w:color w:val="002060"/>
        </w:rPr>
        <w:t xml:space="preserve"> slučaju </w:t>
      </w:r>
      <w:r w:rsidR="00FD7AD1" w:rsidRPr="006035E4">
        <w:rPr>
          <w:rFonts w:asciiTheme="minorHAnsi" w:eastAsia="Calibri" w:hAnsiTheme="minorHAnsi"/>
          <w:color w:val="002060"/>
        </w:rPr>
        <w:t>da je</w:t>
      </w:r>
      <w:r w:rsidR="0037130B" w:rsidRPr="006035E4">
        <w:rPr>
          <w:rFonts w:asciiTheme="minorHAnsi" w:eastAsia="Calibri" w:hAnsiTheme="minorHAnsi"/>
          <w:color w:val="002060"/>
        </w:rPr>
        <w:t xml:space="preserve"> </w:t>
      </w:r>
      <w:r w:rsidR="00971CD0" w:rsidRPr="006035E4">
        <w:rPr>
          <w:rFonts w:asciiTheme="minorHAnsi" w:eastAsia="Calibri" w:hAnsiTheme="minorHAnsi"/>
          <w:color w:val="002060"/>
        </w:rPr>
        <w:t>adminis</w:t>
      </w:r>
      <w:r w:rsidR="00FD7AD1" w:rsidRPr="006035E4">
        <w:rPr>
          <w:rFonts w:asciiTheme="minorHAnsi" w:eastAsia="Calibri" w:hAnsiTheme="minorHAnsi"/>
          <w:color w:val="002060"/>
        </w:rPr>
        <w:t>trativnom kontrolom utvrđen</w:t>
      </w:r>
      <w:r w:rsidR="00971CD0" w:rsidRPr="006035E4">
        <w:rPr>
          <w:rFonts w:asciiTheme="minorHAnsi" w:eastAsia="Calibri" w:hAnsiTheme="minorHAnsi"/>
          <w:color w:val="002060"/>
        </w:rPr>
        <w:t xml:space="preserve"> manji </w:t>
      </w:r>
      <w:r w:rsidR="002D38A1" w:rsidRPr="006035E4">
        <w:rPr>
          <w:rFonts w:asciiTheme="minorHAnsi" w:eastAsia="Calibri" w:hAnsiTheme="minorHAnsi"/>
          <w:color w:val="002060"/>
        </w:rPr>
        <w:t xml:space="preserve">ukupan </w:t>
      </w:r>
      <w:r w:rsidR="00971CD0" w:rsidRPr="006035E4">
        <w:rPr>
          <w:rFonts w:asciiTheme="minorHAnsi" w:eastAsia="Calibri" w:hAnsiTheme="minorHAnsi"/>
          <w:color w:val="002060"/>
        </w:rPr>
        <w:t xml:space="preserve">broj bodova po </w:t>
      </w:r>
      <w:r w:rsidR="002D38A1" w:rsidRPr="006035E4">
        <w:rPr>
          <w:rFonts w:asciiTheme="minorHAnsi" w:eastAsia="Calibri" w:hAnsiTheme="minorHAnsi"/>
          <w:color w:val="002060"/>
        </w:rPr>
        <w:t>kriterijima</w:t>
      </w:r>
      <w:r w:rsidR="00971CD0" w:rsidRPr="006035E4">
        <w:rPr>
          <w:rFonts w:asciiTheme="minorHAnsi" w:eastAsia="Calibri" w:hAnsiTheme="minorHAnsi"/>
          <w:color w:val="002060"/>
        </w:rPr>
        <w:t xml:space="preserve"> odabira, odnosno </w:t>
      </w:r>
      <w:r w:rsidR="00FD7AD1" w:rsidRPr="006035E4">
        <w:rPr>
          <w:rFonts w:asciiTheme="minorHAnsi" w:eastAsia="Calibri" w:hAnsiTheme="minorHAnsi"/>
          <w:color w:val="002060"/>
        </w:rPr>
        <w:t>umanjen</w:t>
      </w:r>
      <w:r w:rsidR="009D50C7" w:rsidRPr="006035E4">
        <w:rPr>
          <w:rFonts w:asciiTheme="minorHAnsi" w:eastAsia="Calibri" w:hAnsiTheme="minorHAnsi"/>
          <w:color w:val="002060"/>
        </w:rPr>
        <w:t xml:space="preserve"> procijenjeni iznos </w:t>
      </w:r>
      <w:r w:rsidR="00FD7AD1" w:rsidRPr="006035E4">
        <w:rPr>
          <w:rFonts w:asciiTheme="minorHAnsi" w:eastAsia="Calibri" w:hAnsiTheme="minorHAnsi"/>
          <w:color w:val="002060"/>
        </w:rPr>
        <w:t xml:space="preserve">potpore </w:t>
      </w:r>
      <w:r w:rsidR="00DC5794" w:rsidRPr="006035E4">
        <w:rPr>
          <w:rFonts w:asciiTheme="minorHAnsi" w:eastAsia="Calibri" w:hAnsiTheme="minorHAnsi"/>
          <w:color w:val="002060"/>
        </w:rPr>
        <w:t xml:space="preserve">i/ili intenzitet potpore </w:t>
      </w:r>
      <w:r w:rsidR="00FD7AD1" w:rsidRPr="006035E4">
        <w:rPr>
          <w:rFonts w:asciiTheme="minorHAnsi" w:eastAsia="Calibri" w:hAnsiTheme="minorHAnsi"/>
          <w:color w:val="002060"/>
        </w:rPr>
        <w:t>u odnosu na traženo</w:t>
      </w:r>
      <w:r w:rsidR="00F07BEC" w:rsidRPr="006035E4">
        <w:rPr>
          <w:rFonts w:asciiTheme="minorHAnsi" w:eastAsia="Calibri" w:hAnsiTheme="minorHAnsi"/>
          <w:color w:val="002060"/>
        </w:rPr>
        <w:t xml:space="preserve"> u </w:t>
      </w:r>
      <w:r w:rsidR="00696220" w:rsidRPr="006035E4">
        <w:rPr>
          <w:rFonts w:asciiTheme="minorHAnsi" w:eastAsia="Calibri" w:hAnsiTheme="minorHAnsi"/>
          <w:color w:val="002060"/>
        </w:rPr>
        <w:t>z</w:t>
      </w:r>
      <w:r w:rsidR="009D50C7" w:rsidRPr="006035E4">
        <w:rPr>
          <w:rFonts w:asciiTheme="minorHAnsi" w:eastAsia="Calibri" w:hAnsiTheme="minorHAnsi"/>
          <w:color w:val="002060"/>
        </w:rPr>
        <w:t xml:space="preserve">ahtjevu za </w:t>
      </w:r>
      <w:r w:rsidR="004D6086" w:rsidRPr="006035E4">
        <w:rPr>
          <w:rFonts w:asciiTheme="minorHAnsi" w:eastAsia="Calibri" w:hAnsiTheme="minorHAnsi"/>
          <w:color w:val="002060"/>
        </w:rPr>
        <w:t>potporu</w:t>
      </w:r>
      <w:r w:rsidR="0037130B" w:rsidRPr="006035E4">
        <w:rPr>
          <w:rFonts w:asciiTheme="minorHAnsi" w:eastAsia="Calibri" w:hAnsiTheme="minorHAnsi"/>
          <w:color w:val="002060"/>
        </w:rPr>
        <w:t xml:space="preserve">, Agencija za plaćanja će u </w:t>
      </w:r>
      <w:r w:rsidRPr="006035E4">
        <w:rPr>
          <w:rFonts w:asciiTheme="minorHAnsi" w:eastAsia="Calibri" w:hAnsiTheme="minorHAnsi"/>
          <w:color w:val="002060"/>
        </w:rPr>
        <w:t xml:space="preserve">Odluci o rezultatu administrativne kontrole </w:t>
      </w:r>
      <w:r w:rsidR="00FD7AD1" w:rsidRPr="006035E4">
        <w:rPr>
          <w:rFonts w:asciiTheme="minorHAnsi" w:eastAsia="Calibri" w:hAnsiTheme="minorHAnsi"/>
          <w:color w:val="002060"/>
        </w:rPr>
        <w:t xml:space="preserve">zahtjeva za potporu </w:t>
      </w:r>
      <w:r w:rsidRPr="006035E4">
        <w:rPr>
          <w:rFonts w:asciiTheme="minorHAnsi" w:eastAsia="Calibri" w:hAnsiTheme="minorHAnsi"/>
          <w:color w:val="002060"/>
        </w:rPr>
        <w:t>jasno nave</w:t>
      </w:r>
      <w:r w:rsidR="0015329E" w:rsidRPr="006035E4">
        <w:rPr>
          <w:rFonts w:asciiTheme="minorHAnsi" w:eastAsia="Calibri" w:hAnsiTheme="minorHAnsi"/>
          <w:color w:val="002060"/>
        </w:rPr>
        <w:t>sti</w:t>
      </w:r>
      <w:r w:rsidRPr="006035E4">
        <w:rPr>
          <w:rFonts w:asciiTheme="minorHAnsi" w:eastAsia="Calibri" w:hAnsiTheme="minorHAnsi"/>
          <w:color w:val="002060"/>
        </w:rPr>
        <w:t xml:space="preserve"> razlo</w:t>
      </w:r>
      <w:r w:rsidR="0015329E" w:rsidRPr="006035E4">
        <w:rPr>
          <w:rFonts w:asciiTheme="minorHAnsi" w:eastAsia="Calibri" w:hAnsiTheme="minorHAnsi"/>
          <w:color w:val="002060"/>
        </w:rPr>
        <w:t>ge</w:t>
      </w:r>
      <w:r w:rsidRPr="006035E4">
        <w:rPr>
          <w:rFonts w:asciiTheme="minorHAnsi" w:eastAsia="Calibri" w:hAnsiTheme="minorHAnsi"/>
          <w:color w:val="002060"/>
        </w:rPr>
        <w:t xml:space="preserve"> umanjenja.</w:t>
      </w:r>
    </w:p>
    <w:p w14:paraId="6E108359" w14:textId="77777777" w:rsidR="00A54ECF" w:rsidRPr="006035E4" w:rsidRDefault="00A54ECF" w:rsidP="006035E4">
      <w:pPr>
        <w:pStyle w:val="Podnaslovlanka"/>
        <w:rPr>
          <w:rFonts w:asciiTheme="minorHAnsi" w:eastAsia="Calibri" w:hAnsiTheme="minorHAnsi"/>
          <w:color w:val="002060"/>
        </w:rPr>
      </w:pPr>
      <w:r w:rsidRPr="006035E4">
        <w:rPr>
          <w:rFonts w:asciiTheme="minorHAnsi" w:eastAsia="Calibri" w:hAnsiTheme="minorHAnsi"/>
          <w:color w:val="002060"/>
        </w:rPr>
        <w:t>Agencija za plaćanja sklapa ugovor o financiranju</w:t>
      </w:r>
      <w:r w:rsidR="00FF288C" w:rsidRPr="006035E4">
        <w:rPr>
          <w:rFonts w:asciiTheme="minorHAnsi" w:eastAsia="Calibri" w:hAnsiTheme="minorHAnsi"/>
          <w:color w:val="002060"/>
        </w:rPr>
        <w:t xml:space="preserve"> </w:t>
      </w:r>
      <w:r w:rsidRPr="006035E4">
        <w:rPr>
          <w:rFonts w:asciiTheme="minorHAnsi" w:eastAsia="Calibri" w:hAnsiTheme="minorHAnsi"/>
          <w:color w:val="002060"/>
        </w:rPr>
        <w:t>s korisnicima za koje je donijela Odluku o rezultatu administrativne kontrole zahtjeva za potporu i za koje su sredstva dostatna.</w:t>
      </w:r>
    </w:p>
    <w:p w14:paraId="0A8BE4FF" w14:textId="77777777" w:rsidR="0026442A" w:rsidRPr="006035E4" w:rsidRDefault="00A75E1D" w:rsidP="006035E4">
      <w:pPr>
        <w:pStyle w:val="Podnaslovlanka"/>
        <w:rPr>
          <w:rFonts w:asciiTheme="minorHAnsi" w:eastAsia="Calibri" w:hAnsiTheme="minorHAnsi"/>
          <w:color w:val="002060"/>
        </w:rPr>
      </w:pPr>
      <w:r w:rsidRPr="006035E4">
        <w:rPr>
          <w:rFonts w:asciiTheme="minorHAnsi" w:eastAsia="Calibri" w:hAnsiTheme="minorHAnsi"/>
          <w:color w:val="002060"/>
        </w:rPr>
        <w:t xml:space="preserve">Agencija za plaćanja </w:t>
      </w:r>
      <w:r w:rsidR="002E684E" w:rsidRPr="006035E4">
        <w:rPr>
          <w:rFonts w:asciiTheme="minorHAnsi" w:eastAsia="Calibri" w:hAnsiTheme="minorHAnsi"/>
          <w:color w:val="002060"/>
        </w:rPr>
        <w:t>donosi</w:t>
      </w:r>
      <w:r w:rsidRPr="006035E4">
        <w:rPr>
          <w:rFonts w:asciiTheme="minorHAnsi" w:eastAsia="Calibri" w:hAnsiTheme="minorHAnsi"/>
          <w:color w:val="002060"/>
        </w:rPr>
        <w:t xml:space="preserve"> </w:t>
      </w:r>
      <w:r w:rsidR="00E815A6" w:rsidRPr="006035E4">
        <w:rPr>
          <w:rFonts w:asciiTheme="minorHAnsi" w:eastAsia="Calibri" w:hAnsiTheme="minorHAnsi"/>
          <w:color w:val="002060"/>
        </w:rPr>
        <w:t xml:space="preserve">Odluku o odbijanju </w:t>
      </w:r>
      <w:r w:rsidR="00696220" w:rsidRPr="006035E4">
        <w:rPr>
          <w:rFonts w:asciiTheme="minorHAnsi" w:eastAsia="Calibri" w:hAnsiTheme="minorHAnsi"/>
          <w:color w:val="002060"/>
        </w:rPr>
        <w:t>z</w:t>
      </w:r>
      <w:r w:rsidR="00CB0A13" w:rsidRPr="006035E4">
        <w:rPr>
          <w:rFonts w:asciiTheme="minorHAnsi" w:eastAsia="Calibri" w:hAnsiTheme="minorHAnsi"/>
          <w:color w:val="002060"/>
        </w:rPr>
        <w:t xml:space="preserve">ahtjeva za potporu </w:t>
      </w:r>
      <w:r w:rsidR="00FD7AD1" w:rsidRPr="006035E4">
        <w:rPr>
          <w:rFonts w:asciiTheme="minorHAnsi" w:eastAsia="Calibri" w:hAnsiTheme="minorHAnsi"/>
          <w:color w:val="002060"/>
        </w:rPr>
        <w:t>za svaki negativno ocijenjen zahtjev za potporu</w:t>
      </w:r>
      <w:r w:rsidR="00E815A6" w:rsidRPr="006035E4">
        <w:rPr>
          <w:rFonts w:asciiTheme="minorHAnsi" w:eastAsia="Calibri" w:hAnsiTheme="minorHAnsi"/>
          <w:color w:val="002060"/>
        </w:rPr>
        <w:t xml:space="preserve"> </w:t>
      </w:r>
      <w:r w:rsidR="00FD7AD1" w:rsidRPr="006035E4">
        <w:rPr>
          <w:rFonts w:asciiTheme="minorHAnsi" w:eastAsia="Calibri" w:hAnsiTheme="minorHAnsi"/>
          <w:color w:val="002060"/>
        </w:rPr>
        <w:t>u slučaju</w:t>
      </w:r>
      <w:r w:rsidR="0029348E" w:rsidRPr="006035E4">
        <w:rPr>
          <w:rFonts w:asciiTheme="minorHAnsi" w:eastAsia="Calibri" w:hAnsiTheme="minorHAnsi"/>
          <w:color w:val="002060"/>
        </w:rPr>
        <w:t xml:space="preserve"> </w:t>
      </w:r>
      <w:r w:rsidR="0065038D" w:rsidRPr="006035E4">
        <w:rPr>
          <w:rFonts w:asciiTheme="minorHAnsi" w:eastAsia="Calibri" w:hAnsiTheme="minorHAnsi"/>
          <w:color w:val="002060"/>
        </w:rPr>
        <w:t>neispunjavanja</w:t>
      </w:r>
      <w:r w:rsidR="00E815A6" w:rsidRPr="006035E4">
        <w:rPr>
          <w:rFonts w:asciiTheme="minorHAnsi" w:eastAsia="Calibri" w:hAnsiTheme="minorHAnsi"/>
          <w:color w:val="002060"/>
        </w:rPr>
        <w:t xml:space="preserve"> uvjeta </w:t>
      </w:r>
      <w:r w:rsidR="00FD7AD1" w:rsidRPr="006035E4">
        <w:rPr>
          <w:rFonts w:asciiTheme="minorHAnsi" w:eastAsia="Calibri" w:hAnsiTheme="minorHAnsi"/>
          <w:color w:val="002060"/>
        </w:rPr>
        <w:t xml:space="preserve">prihvatljivosti </w:t>
      </w:r>
      <w:r w:rsidR="00E815A6" w:rsidRPr="006035E4">
        <w:rPr>
          <w:rFonts w:asciiTheme="minorHAnsi" w:eastAsia="Calibri" w:hAnsiTheme="minorHAnsi"/>
          <w:color w:val="002060"/>
        </w:rPr>
        <w:t>i</w:t>
      </w:r>
      <w:r w:rsidR="00FD7AD1" w:rsidRPr="006035E4">
        <w:rPr>
          <w:rFonts w:asciiTheme="minorHAnsi" w:eastAsia="Calibri" w:hAnsiTheme="minorHAnsi"/>
          <w:color w:val="002060"/>
        </w:rPr>
        <w:t>/ili</w:t>
      </w:r>
      <w:r w:rsidR="00E815A6" w:rsidRPr="006035E4">
        <w:rPr>
          <w:rFonts w:asciiTheme="minorHAnsi" w:eastAsia="Calibri" w:hAnsiTheme="minorHAnsi"/>
          <w:color w:val="002060"/>
        </w:rPr>
        <w:t xml:space="preserve"> kriterija </w:t>
      </w:r>
      <w:r w:rsidR="00FD7AD1" w:rsidRPr="006035E4">
        <w:rPr>
          <w:rFonts w:asciiTheme="minorHAnsi" w:eastAsia="Calibri" w:hAnsiTheme="minorHAnsi"/>
          <w:color w:val="002060"/>
        </w:rPr>
        <w:t xml:space="preserve">odabira </w:t>
      </w:r>
      <w:r w:rsidR="00D714D8" w:rsidRPr="006035E4">
        <w:rPr>
          <w:rFonts w:asciiTheme="minorHAnsi" w:eastAsia="Calibri" w:hAnsiTheme="minorHAnsi"/>
          <w:color w:val="002060"/>
        </w:rPr>
        <w:t xml:space="preserve">i drugih uvjeta propisanih </w:t>
      </w:r>
      <w:r w:rsidR="00527877" w:rsidRPr="006035E4">
        <w:rPr>
          <w:rFonts w:asciiTheme="minorHAnsi" w:eastAsia="Calibri" w:hAnsiTheme="minorHAnsi"/>
          <w:color w:val="002060"/>
        </w:rPr>
        <w:t xml:space="preserve">Pravilnikom i </w:t>
      </w:r>
      <w:r w:rsidR="00D714D8" w:rsidRPr="006035E4">
        <w:rPr>
          <w:rFonts w:asciiTheme="minorHAnsi" w:eastAsia="Calibri" w:hAnsiTheme="minorHAnsi"/>
          <w:color w:val="002060"/>
        </w:rPr>
        <w:t>ovim n</w:t>
      </w:r>
      <w:r w:rsidR="00527877" w:rsidRPr="006035E4">
        <w:rPr>
          <w:rFonts w:asciiTheme="minorHAnsi" w:eastAsia="Calibri" w:hAnsiTheme="minorHAnsi"/>
          <w:color w:val="002060"/>
        </w:rPr>
        <w:t>atječajem</w:t>
      </w:r>
      <w:r w:rsidR="0029348E" w:rsidRPr="006035E4">
        <w:rPr>
          <w:rFonts w:asciiTheme="minorHAnsi" w:eastAsia="Calibri" w:hAnsiTheme="minorHAnsi"/>
          <w:color w:val="002060"/>
        </w:rPr>
        <w:t xml:space="preserve">. </w:t>
      </w:r>
      <w:r w:rsidR="0085437E" w:rsidRPr="006035E4">
        <w:rPr>
          <w:rFonts w:asciiTheme="minorHAnsi" w:eastAsia="Calibri" w:hAnsiTheme="minorHAnsi"/>
          <w:color w:val="002060"/>
        </w:rPr>
        <w:t>U O</w:t>
      </w:r>
      <w:r w:rsidR="00210FEF" w:rsidRPr="006035E4">
        <w:rPr>
          <w:rFonts w:asciiTheme="minorHAnsi" w:eastAsia="Calibri" w:hAnsiTheme="minorHAnsi"/>
          <w:color w:val="002060"/>
        </w:rPr>
        <w:t xml:space="preserve">dluci o </w:t>
      </w:r>
      <w:r w:rsidR="00AE7B4D" w:rsidRPr="006035E4">
        <w:rPr>
          <w:rFonts w:asciiTheme="minorHAnsi" w:eastAsia="Calibri" w:hAnsiTheme="minorHAnsi"/>
          <w:color w:val="002060"/>
        </w:rPr>
        <w:t>odbijanju zahtjeva za potporu</w:t>
      </w:r>
      <w:r w:rsidR="00AE7B4D" w:rsidRPr="006035E4" w:rsidDel="00AE7B4D">
        <w:rPr>
          <w:rFonts w:asciiTheme="minorHAnsi" w:eastAsia="Calibri" w:hAnsiTheme="minorHAnsi"/>
          <w:color w:val="002060"/>
        </w:rPr>
        <w:t xml:space="preserve"> </w:t>
      </w:r>
      <w:r w:rsidR="00AE7B4D" w:rsidRPr="006035E4">
        <w:rPr>
          <w:rFonts w:asciiTheme="minorHAnsi" w:eastAsia="Calibri" w:hAnsiTheme="minorHAnsi"/>
          <w:color w:val="002060"/>
        </w:rPr>
        <w:t>jasno se navode i obrazlažu</w:t>
      </w:r>
      <w:r w:rsidR="005759D1" w:rsidRPr="006035E4">
        <w:rPr>
          <w:rFonts w:asciiTheme="minorHAnsi" w:eastAsia="Calibri" w:hAnsiTheme="minorHAnsi"/>
          <w:color w:val="002060"/>
        </w:rPr>
        <w:t xml:space="preserve"> </w:t>
      </w:r>
      <w:r w:rsidR="00210FEF" w:rsidRPr="006035E4">
        <w:rPr>
          <w:rFonts w:asciiTheme="minorHAnsi" w:eastAsia="Calibri" w:hAnsiTheme="minorHAnsi"/>
          <w:color w:val="002060"/>
        </w:rPr>
        <w:t>r</w:t>
      </w:r>
      <w:r w:rsidR="00BC1B0C" w:rsidRPr="006035E4">
        <w:rPr>
          <w:rFonts w:asciiTheme="minorHAnsi" w:eastAsia="Calibri" w:hAnsiTheme="minorHAnsi"/>
          <w:color w:val="002060"/>
        </w:rPr>
        <w:t>azlozi odbijanja</w:t>
      </w:r>
      <w:r w:rsidRPr="006035E4">
        <w:rPr>
          <w:rFonts w:asciiTheme="minorHAnsi" w:eastAsia="Calibri" w:hAnsiTheme="minorHAnsi"/>
          <w:color w:val="002060"/>
        </w:rPr>
        <w:t>.</w:t>
      </w:r>
      <w:r w:rsidR="000E7A4B" w:rsidRPr="006035E4">
        <w:rPr>
          <w:rFonts w:asciiTheme="minorHAnsi" w:eastAsia="Calibri" w:hAnsiTheme="minorHAnsi"/>
          <w:color w:val="002060"/>
        </w:rPr>
        <w:t xml:space="preserve"> </w:t>
      </w:r>
      <w:r w:rsidR="00AE7B4D" w:rsidRPr="006035E4">
        <w:rPr>
          <w:rFonts w:asciiTheme="minorHAnsi" w:eastAsia="Calibri" w:hAnsiTheme="minorHAnsi"/>
          <w:color w:val="002060"/>
        </w:rPr>
        <w:t>Korisnici kojima je izdana Odluka o odbijanju zahtjeva za potporu</w:t>
      </w:r>
      <w:r w:rsidR="007569BE" w:rsidRPr="006035E4">
        <w:rPr>
          <w:rFonts w:asciiTheme="minorHAnsi" w:eastAsia="Calibri" w:hAnsiTheme="minorHAnsi"/>
          <w:color w:val="002060"/>
        </w:rPr>
        <w:t xml:space="preserve"> </w:t>
      </w:r>
      <w:r w:rsidR="000E7A4B" w:rsidRPr="006035E4">
        <w:rPr>
          <w:rFonts w:asciiTheme="minorHAnsi" w:eastAsia="Calibri" w:hAnsiTheme="minorHAnsi"/>
          <w:color w:val="002060"/>
        </w:rPr>
        <w:t>ne mogu podnijeti drugi dio zahtjeva za potporu.</w:t>
      </w:r>
    </w:p>
    <w:p w14:paraId="33DCC143" w14:textId="77777777" w:rsidR="00FD4F62" w:rsidRPr="006035E4" w:rsidRDefault="00B351E0" w:rsidP="006035E4">
      <w:pPr>
        <w:pStyle w:val="Podnaslovlanka"/>
        <w:rPr>
          <w:rFonts w:asciiTheme="minorHAnsi" w:eastAsia="Calibri" w:hAnsiTheme="minorHAnsi"/>
          <w:color w:val="002060"/>
        </w:rPr>
      </w:pPr>
      <w:r w:rsidRPr="006035E4">
        <w:rPr>
          <w:rFonts w:asciiTheme="minorHAnsi" w:eastAsia="Calibri" w:hAnsiTheme="minorHAnsi"/>
          <w:color w:val="002060"/>
        </w:rPr>
        <w:t xml:space="preserve">Agencija za plaćanja </w:t>
      </w:r>
      <w:r w:rsidR="003C08AC" w:rsidRPr="006035E4">
        <w:rPr>
          <w:rFonts w:asciiTheme="minorHAnsi" w:eastAsia="Calibri" w:hAnsiTheme="minorHAnsi"/>
          <w:color w:val="002060"/>
        </w:rPr>
        <w:t>izdaje</w:t>
      </w:r>
      <w:r w:rsidRPr="006035E4">
        <w:rPr>
          <w:rFonts w:asciiTheme="minorHAnsi" w:eastAsia="Calibri" w:hAnsiTheme="minorHAnsi"/>
          <w:color w:val="002060"/>
        </w:rPr>
        <w:t xml:space="preserve"> Obavijest o odbacivanju zahtjeva za potporu zbog nedostatnosti sredstava </w:t>
      </w:r>
      <w:r w:rsidR="003C08AC" w:rsidRPr="006035E4">
        <w:rPr>
          <w:rFonts w:asciiTheme="minorHAnsi" w:eastAsia="Calibri" w:hAnsiTheme="minorHAnsi"/>
          <w:color w:val="002060"/>
        </w:rPr>
        <w:t>korisniku za zahtjev za potporu za koji</w:t>
      </w:r>
      <w:r w:rsidRPr="006035E4">
        <w:rPr>
          <w:rFonts w:asciiTheme="minorHAnsi" w:eastAsia="Calibri" w:hAnsiTheme="minorHAnsi"/>
          <w:color w:val="002060"/>
        </w:rPr>
        <w:t xml:space="preserve"> </w:t>
      </w:r>
      <w:r w:rsidR="006E56E2" w:rsidRPr="006035E4">
        <w:rPr>
          <w:rFonts w:asciiTheme="minorHAnsi" w:eastAsia="Calibri" w:hAnsiTheme="minorHAnsi"/>
          <w:color w:val="002060"/>
        </w:rPr>
        <w:t>sredstva nisu dostatna.</w:t>
      </w:r>
      <w:r w:rsidRPr="006035E4">
        <w:rPr>
          <w:rFonts w:asciiTheme="minorHAnsi" w:eastAsia="Calibri" w:hAnsiTheme="minorHAnsi"/>
          <w:color w:val="002060"/>
        </w:rPr>
        <w:t xml:space="preserve"> </w:t>
      </w:r>
      <w:r w:rsidR="006E56E2" w:rsidRPr="006035E4">
        <w:rPr>
          <w:rFonts w:asciiTheme="minorHAnsi" w:eastAsia="Calibri" w:hAnsiTheme="minorHAnsi"/>
          <w:color w:val="002060"/>
        </w:rPr>
        <w:t xml:space="preserve">Na Obavijest o odbacivanju zahtjeva za potporu zbog nedostatnosti sredstava </w:t>
      </w:r>
      <w:r w:rsidRPr="006035E4">
        <w:rPr>
          <w:rFonts w:asciiTheme="minorHAnsi" w:eastAsia="Calibri" w:hAnsiTheme="minorHAnsi"/>
          <w:color w:val="002060"/>
        </w:rPr>
        <w:t xml:space="preserve">korisnik nema pravo podnijeti prigovor. </w:t>
      </w:r>
    </w:p>
    <w:p w14:paraId="36EEEAC7" w14:textId="77777777" w:rsidR="00273CE6" w:rsidRPr="00712AA6" w:rsidRDefault="00C74965" w:rsidP="00D41178">
      <w:pPr>
        <w:pStyle w:val="Heading2"/>
        <w:spacing w:after="240"/>
        <w:rPr>
          <w:rFonts w:asciiTheme="minorHAnsi" w:hAnsiTheme="minorHAnsi" w:cs="Times New Roman"/>
          <w:color w:val="002060"/>
          <w:sz w:val="24"/>
          <w:szCs w:val="24"/>
        </w:rPr>
      </w:pPr>
      <w:bookmarkStart w:id="24" w:name="_Toc480816962"/>
      <w:r w:rsidRPr="00712AA6">
        <w:rPr>
          <w:rFonts w:asciiTheme="minorHAnsi" w:hAnsiTheme="minorHAnsi" w:cs="Times New Roman"/>
          <w:color w:val="002060"/>
          <w:sz w:val="24"/>
          <w:szCs w:val="24"/>
        </w:rPr>
        <w:t xml:space="preserve">10.4 </w:t>
      </w:r>
      <w:r w:rsidR="00B9401E" w:rsidRPr="00712AA6">
        <w:rPr>
          <w:rFonts w:asciiTheme="minorHAnsi" w:hAnsiTheme="minorHAnsi" w:cs="Times New Roman"/>
          <w:color w:val="002060"/>
          <w:sz w:val="24"/>
          <w:szCs w:val="24"/>
        </w:rPr>
        <w:t>UGOVOR O FINANCIRANJU</w:t>
      </w:r>
      <w:bookmarkEnd w:id="24"/>
    </w:p>
    <w:p w14:paraId="06B19A0E" w14:textId="77777777" w:rsidR="002A1A9A" w:rsidRPr="00712AA6" w:rsidRDefault="002A1A9A" w:rsidP="00D41178">
      <w:pPr>
        <w:spacing w:after="120" w:line="240" w:lineRule="auto"/>
        <w:jc w:val="both"/>
        <w:rPr>
          <w:rFonts w:eastAsia="Calibri" w:cs="Times New Roman"/>
          <w:b/>
          <w:color w:val="002060"/>
          <w:sz w:val="24"/>
          <w:szCs w:val="24"/>
        </w:rPr>
      </w:pPr>
      <w:r w:rsidRPr="00712AA6">
        <w:rPr>
          <w:rFonts w:eastAsia="Calibri" w:cs="Times New Roman"/>
          <w:color w:val="002060"/>
          <w:sz w:val="24"/>
          <w:szCs w:val="24"/>
        </w:rPr>
        <w:t xml:space="preserve">Ugovorom o financiranju određuju </w:t>
      </w:r>
      <w:r w:rsidR="001B724F" w:rsidRPr="00712AA6">
        <w:rPr>
          <w:rFonts w:eastAsia="Calibri" w:cs="Times New Roman"/>
          <w:color w:val="002060"/>
          <w:sz w:val="24"/>
          <w:szCs w:val="24"/>
        </w:rPr>
        <w:t xml:space="preserve">se </w:t>
      </w:r>
      <w:r w:rsidRPr="00712AA6">
        <w:rPr>
          <w:rFonts w:eastAsia="Calibri" w:cs="Times New Roman"/>
          <w:color w:val="002060"/>
          <w:sz w:val="24"/>
          <w:szCs w:val="24"/>
        </w:rPr>
        <w:t xml:space="preserve">opći i posebni uvjeti, prava i obveze korisnika i Agencije za plaćanja, postupovne odredbe u provedbi projekta, maksimalni procijenjeni iznos dodijeljene potpore, isplata sredstava te krajnji rokovi za provedbu postupka nabave. </w:t>
      </w:r>
    </w:p>
    <w:p w14:paraId="666FC2AE" w14:textId="77777777" w:rsidR="00512DC1" w:rsidRPr="00712AA6" w:rsidRDefault="002A1A9A" w:rsidP="00D41178">
      <w:pPr>
        <w:shd w:val="clear" w:color="auto" w:fill="FFFFFF" w:themeFill="background1"/>
        <w:spacing w:line="240" w:lineRule="auto"/>
        <w:jc w:val="both"/>
        <w:rPr>
          <w:rFonts w:eastAsia="Times New Roman" w:cs="Times New Roman"/>
          <w:color w:val="002060"/>
          <w:sz w:val="24"/>
          <w:szCs w:val="24"/>
          <w:lang w:eastAsia="ar-SA"/>
        </w:rPr>
      </w:pPr>
      <w:r w:rsidRPr="00712AA6">
        <w:rPr>
          <w:rFonts w:eastAsia="Times New Roman" w:cs="Times New Roman"/>
          <w:color w:val="002060"/>
          <w:sz w:val="24"/>
          <w:szCs w:val="24"/>
          <w:lang w:eastAsia="ar-SA"/>
        </w:rPr>
        <w:t>P</w:t>
      </w:r>
      <w:r w:rsidR="00273CE6" w:rsidRPr="00712AA6">
        <w:rPr>
          <w:rFonts w:eastAsia="Times New Roman" w:cs="Times New Roman"/>
          <w:color w:val="002060"/>
          <w:sz w:val="24"/>
          <w:szCs w:val="24"/>
          <w:lang w:eastAsia="ar-SA"/>
        </w:rPr>
        <w:t xml:space="preserve">redložak </w:t>
      </w:r>
      <w:r w:rsidRPr="00712AA6">
        <w:rPr>
          <w:rFonts w:eastAsia="Times New Roman" w:cs="Times New Roman"/>
          <w:color w:val="002060"/>
          <w:sz w:val="24"/>
          <w:szCs w:val="24"/>
          <w:lang w:eastAsia="ar-SA"/>
        </w:rPr>
        <w:t xml:space="preserve">Ugovora o financiranju je </w:t>
      </w:r>
      <w:r w:rsidR="00273CE6" w:rsidRPr="00712AA6">
        <w:rPr>
          <w:rFonts w:eastAsia="Times New Roman" w:cs="Times New Roman"/>
          <w:color w:val="002060"/>
          <w:sz w:val="24"/>
          <w:szCs w:val="24"/>
          <w:lang w:eastAsia="ar-SA"/>
        </w:rPr>
        <w:t xml:space="preserve">dio </w:t>
      </w:r>
      <w:r w:rsidR="00D8469D" w:rsidRPr="00712AA6">
        <w:rPr>
          <w:rFonts w:eastAsia="Times New Roman" w:cs="Times New Roman"/>
          <w:color w:val="002060"/>
          <w:sz w:val="24"/>
          <w:szCs w:val="24"/>
          <w:lang w:eastAsia="ar-SA"/>
        </w:rPr>
        <w:t>n</w:t>
      </w:r>
      <w:r w:rsidR="00273CE6" w:rsidRPr="00712AA6">
        <w:rPr>
          <w:rFonts w:eastAsia="Times New Roman" w:cs="Times New Roman"/>
          <w:color w:val="002060"/>
          <w:sz w:val="24"/>
          <w:szCs w:val="24"/>
          <w:lang w:eastAsia="ar-SA"/>
        </w:rPr>
        <w:t>atječaja</w:t>
      </w:r>
      <w:r w:rsidRPr="00712AA6">
        <w:rPr>
          <w:rFonts w:eastAsia="Times New Roman" w:cs="Times New Roman"/>
          <w:color w:val="002060"/>
          <w:sz w:val="24"/>
          <w:szCs w:val="24"/>
          <w:lang w:eastAsia="ar-SA"/>
        </w:rPr>
        <w:t xml:space="preserve"> </w:t>
      </w:r>
      <w:r w:rsidR="001E7695" w:rsidRPr="00712AA6">
        <w:rPr>
          <w:rFonts w:eastAsia="Times New Roman" w:cs="Times New Roman"/>
          <w:color w:val="002060"/>
          <w:sz w:val="24"/>
          <w:szCs w:val="24"/>
          <w:lang w:eastAsia="ar-SA"/>
        </w:rPr>
        <w:t xml:space="preserve">(Prilog </w:t>
      </w:r>
      <w:r w:rsidR="00301848" w:rsidRPr="00712AA6">
        <w:rPr>
          <w:rFonts w:eastAsia="Times New Roman" w:cs="Times New Roman"/>
          <w:color w:val="002060"/>
          <w:sz w:val="24"/>
          <w:szCs w:val="24"/>
          <w:lang w:eastAsia="ar-SA"/>
        </w:rPr>
        <w:t>6 ovog natječaja</w:t>
      </w:r>
      <w:r w:rsidR="001E7695" w:rsidRPr="00712AA6">
        <w:rPr>
          <w:rFonts w:eastAsia="Times New Roman" w:cs="Times New Roman"/>
          <w:color w:val="002060"/>
          <w:sz w:val="24"/>
          <w:szCs w:val="24"/>
          <w:lang w:eastAsia="ar-SA"/>
        </w:rPr>
        <w:t>).</w:t>
      </w:r>
    </w:p>
    <w:p w14:paraId="688C84DF" w14:textId="4DD46B61" w:rsidR="00563200" w:rsidRPr="00712AA6" w:rsidRDefault="00273CE6" w:rsidP="00D41178">
      <w:pPr>
        <w:shd w:val="clear" w:color="auto" w:fill="FFFFFF" w:themeFill="background1"/>
        <w:tabs>
          <w:tab w:val="left" w:pos="3750"/>
        </w:tabs>
        <w:spacing w:line="240" w:lineRule="auto"/>
        <w:jc w:val="both"/>
        <w:rPr>
          <w:rFonts w:cs="Times New Roman"/>
          <w:color w:val="002060"/>
          <w:sz w:val="24"/>
          <w:szCs w:val="24"/>
        </w:rPr>
      </w:pPr>
      <w:r w:rsidRPr="00712AA6">
        <w:rPr>
          <w:rFonts w:eastAsia="Times New Roman" w:cs="Times New Roman"/>
          <w:color w:val="002060"/>
          <w:sz w:val="24"/>
          <w:szCs w:val="24"/>
          <w:lang w:eastAsia="ar-SA"/>
        </w:rPr>
        <w:t xml:space="preserve">Agencija </w:t>
      </w:r>
      <w:r w:rsidR="00563200" w:rsidRPr="00712AA6">
        <w:rPr>
          <w:rFonts w:eastAsia="Times New Roman" w:cs="Times New Roman"/>
          <w:color w:val="002060"/>
          <w:sz w:val="24"/>
          <w:szCs w:val="24"/>
          <w:lang w:eastAsia="ar-SA"/>
        </w:rPr>
        <w:t xml:space="preserve">za plaćanja će </w:t>
      </w:r>
      <w:r w:rsidR="001B724F" w:rsidRPr="00712AA6">
        <w:rPr>
          <w:rFonts w:eastAsia="Times New Roman" w:cs="Times New Roman"/>
          <w:color w:val="002060"/>
          <w:sz w:val="24"/>
          <w:szCs w:val="24"/>
          <w:lang w:eastAsia="ar-SA"/>
        </w:rPr>
        <w:t xml:space="preserve">dostaviti </w:t>
      </w:r>
      <w:r w:rsidR="00807F86" w:rsidRPr="00712AA6">
        <w:rPr>
          <w:rFonts w:eastAsia="Times New Roman" w:cs="Times New Roman"/>
          <w:color w:val="002060"/>
          <w:sz w:val="24"/>
          <w:szCs w:val="24"/>
          <w:lang w:eastAsia="ar-SA"/>
        </w:rPr>
        <w:t xml:space="preserve">korisniku </w:t>
      </w:r>
      <w:r w:rsidR="00B44C8F" w:rsidRPr="00712AA6">
        <w:rPr>
          <w:rFonts w:eastAsia="Times New Roman" w:cs="Times New Roman"/>
          <w:color w:val="002060"/>
          <w:sz w:val="24"/>
          <w:szCs w:val="24"/>
          <w:lang w:eastAsia="ar-SA"/>
        </w:rPr>
        <w:t xml:space="preserve">dva </w:t>
      </w:r>
      <w:r w:rsidR="001B724F" w:rsidRPr="00712AA6">
        <w:rPr>
          <w:rFonts w:eastAsia="Times New Roman" w:cs="Times New Roman"/>
          <w:color w:val="002060"/>
          <w:sz w:val="24"/>
          <w:szCs w:val="24"/>
          <w:lang w:eastAsia="ar-SA"/>
        </w:rPr>
        <w:t>potpisan</w:t>
      </w:r>
      <w:r w:rsidR="00B44C8F" w:rsidRPr="00712AA6">
        <w:rPr>
          <w:rFonts w:eastAsia="Times New Roman" w:cs="Times New Roman"/>
          <w:color w:val="002060"/>
          <w:sz w:val="24"/>
          <w:szCs w:val="24"/>
          <w:lang w:eastAsia="ar-SA"/>
        </w:rPr>
        <w:t>a</w:t>
      </w:r>
      <w:r w:rsidR="001B724F" w:rsidRPr="00712AA6">
        <w:rPr>
          <w:rFonts w:eastAsia="Times New Roman" w:cs="Times New Roman"/>
          <w:color w:val="002060"/>
          <w:sz w:val="24"/>
          <w:szCs w:val="24"/>
          <w:lang w:eastAsia="ar-SA"/>
        </w:rPr>
        <w:t xml:space="preserve"> </w:t>
      </w:r>
      <w:r w:rsidR="00807F86" w:rsidRPr="00712AA6">
        <w:rPr>
          <w:rFonts w:eastAsia="Times New Roman" w:cs="Times New Roman"/>
          <w:color w:val="002060"/>
          <w:sz w:val="24"/>
          <w:szCs w:val="24"/>
          <w:lang w:eastAsia="ar-SA"/>
        </w:rPr>
        <w:t>u</w:t>
      </w:r>
      <w:r w:rsidRPr="00712AA6">
        <w:rPr>
          <w:rFonts w:eastAsia="Times New Roman" w:cs="Times New Roman"/>
          <w:color w:val="002060"/>
          <w:sz w:val="24"/>
          <w:szCs w:val="24"/>
          <w:lang w:eastAsia="ar-SA"/>
        </w:rPr>
        <w:t>govor</w:t>
      </w:r>
      <w:r w:rsidR="00B44C8F" w:rsidRPr="00712AA6">
        <w:rPr>
          <w:rFonts w:eastAsia="Times New Roman" w:cs="Times New Roman"/>
          <w:color w:val="002060"/>
          <w:sz w:val="24"/>
          <w:szCs w:val="24"/>
          <w:lang w:eastAsia="ar-SA"/>
        </w:rPr>
        <w:t>a</w:t>
      </w:r>
      <w:r w:rsidRPr="00712AA6">
        <w:rPr>
          <w:rFonts w:eastAsia="Times New Roman" w:cs="Times New Roman"/>
          <w:color w:val="002060"/>
          <w:sz w:val="24"/>
          <w:szCs w:val="24"/>
          <w:lang w:eastAsia="ar-SA"/>
        </w:rPr>
        <w:t xml:space="preserve"> o </w:t>
      </w:r>
      <w:r w:rsidR="00F01464" w:rsidRPr="00712AA6">
        <w:rPr>
          <w:rFonts w:eastAsia="Times New Roman" w:cs="Times New Roman"/>
          <w:color w:val="002060"/>
          <w:sz w:val="24"/>
          <w:szCs w:val="24"/>
          <w:lang w:eastAsia="ar-SA"/>
        </w:rPr>
        <w:t>financiranju</w:t>
      </w:r>
      <w:r w:rsidR="00E673A7">
        <w:rPr>
          <w:rFonts w:eastAsia="Times New Roman" w:cs="Times New Roman"/>
          <w:color w:val="002060"/>
          <w:sz w:val="24"/>
          <w:szCs w:val="24"/>
          <w:lang w:eastAsia="ar-SA"/>
        </w:rPr>
        <w:t>.</w:t>
      </w:r>
    </w:p>
    <w:p w14:paraId="71D23BEC" w14:textId="77777777" w:rsidR="00C52A1A" w:rsidRPr="00712AA6" w:rsidRDefault="00C52A1A"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U roku od </w:t>
      </w:r>
      <w:r w:rsidR="00921BD7" w:rsidRPr="00712AA6">
        <w:rPr>
          <w:rFonts w:cs="Times New Roman"/>
          <w:color w:val="002060"/>
          <w:sz w:val="24"/>
          <w:szCs w:val="24"/>
        </w:rPr>
        <w:t>15</w:t>
      </w:r>
      <w:r w:rsidR="00807F86" w:rsidRPr="00712AA6">
        <w:rPr>
          <w:rFonts w:cs="Times New Roman"/>
          <w:color w:val="002060"/>
          <w:sz w:val="24"/>
          <w:szCs w:val="24"/>
        </w:rPr>
        <w:t xml:space="preserve"> </w:t>
      </w:r>
      <w:r w:rsidR="00921BD7" w:rsidRPr="00712AA6">
        <w:rPr>
          <w:rFonts w:cs="Times New Roman"/>
          <w:color w:val="002060"/>
          <w:sz w:val="24"/>
          <w:szCs w:val="24"/>
        </w:rPr>
        <w:t xml:space="preserve">dana od dana </w:t>
      </w:r>
      <w:r w:rsidRPr="00712AA6">
        <w:rPr>
          <w:rFonts w:cs="Times New Roman"/>
          <w:color w:val="002060"/>
          <w:sz w:val="24"/>
          <w:szCs w:val="24"/>
        </w:rPr>
        <w:t xml:space="preserve">zaprimanja </w:t>
      </w:r>
      <w:r w:rsidR="00807F86" w:rsidRPr="00712AA6">
        <w:rPr>
          <w:rFonts w:cs="Times New Roman"/>
          <w:color w:val="002060"/>
          <w:sz w:val="24"/>
          <w:szCs w:val="24"/>
        </w:rPr>
        <w:t>u</w:t>
      </w:r>
      <w:r w:rsidR="00921BD7" w:rsidRPr="00712AA6">
        <w:rPr>
          <w:rFonts w:cs="Times New Roman"/>
          <w:color w:val="002060"/>
          <w:sz w:val="24"/>
          <w:szCs w:val="24"/>
        </w:rPr>
        <w:t>govora o financiranju, k</w:t>
      </w:r>
      <w:r w:rsidR="0017189E" w:rsidRPr="00712AA6">
        <w:rPr>
          <w:rFonts w:cs="Times New Roman"/>
          <w:color w:val="002060"/>
          <w:sz w:val="24"/>
          <w:szCs w:val="24"/>
        </w:rPr>
        <w:t>orisnik/</w:t>
      </w:r>
      <w:r w:rsidR="00273CE6" w:rsidRPr="00712AA6">
        <w:rPr>
          <w:rFonts w:cs="Times New Roman"/>
          <w:color w:val="002060"/>
          <w:sz w:val="24"/>
          <w:szCs w:val="24"/>
        </w:rPr>
        <w:t xml:space="preserve">ovlaštena osoba korisnika </w:t>
      </w:r>
      <w:r w:rsidRPr="00712AA6">
        <w:rPr>
          <w:rFonts w:cs="Times New Roman"/>
          <w:color w:val="002060"/>
          <w:sz w:val="24"/>
          <w:szCs w:val="24"/>
        </w:rPr>
        <w:t>u obvezi</w:t>
      </w:r>
      <w:r w:rsidR="00563200" w:rsidRPr="00712AA6">
        <w:rPr>
          <w:rFonts w:cs="Times New Roman"/>
          <w:color w:val="002060"/>
          <w:sz w:val="24"/>
          <w:szCs w:val="24"/>
        </w:rPr>
        <w:t xml:space="preserve"> </w:t>
      </w:r>
      <w:r w:rsidR="00B44C8F" w:rsidRPr="00712AA6">
        <w:rPr>
          <w:rFonts w:cs="Times New Roman"/>
          <w:color w:val="002060"/>
          <w:sz w:val="24"/>
          <w:szCs w:val="24"/>
        </w:rPr>
        <w:t xml:space="preserve">je </w:t>
      </w:r>
      <w:r w:rsidR="00563200" w:rsidRPr="00712AA6">
        <w:rPr>
          <w:rFonts w:cs="Times New Roman"/>
          <w:color w:val="002060"/>
          <w:sz w:val="24"/>
          <w:szCs w:val="24"/>
        </w:rPr>
        <w:t xml:space="preserve">potpisati </w:t>
      </w:r>
      <w:r w:rsidR="00AD5E42" w:rsidRPr="00712AA6">
        <w:rPr>
          <w:rFonts w:cs="Times New Roman"/>
          <w:color w:val="002060"/>
          <w:sz w:val="24"/>
          <w:szCs w:val="24"/>
        </w:rPr>
        <w:t xml:space="preserve">i </w:t>
      </w:r>
      <w:r w:rsidR="00747DD8" w:rsidRPr="00712AA6">
        <w:rPr>
          <w:rFonts w:cs="Times New Roman"/>
          <w:color w:val="002060"/>
          <w:sz w:val="24"/>
          <w:szCs w:val="24"/>
        </w:rPr>
        <w:t>dostaviti</w:t>
      </w:r>
      <w:r w:rsidR="00AD5E42" w:rsidRPr="00712AA6">
        <w:rPr>
          <w:rFonts w:cs="Times New Roman"/>
          <w:color w:val="002060"/>
          <w:sz w:val="24"/>
          <w:szCs w:val="24"/>
        </w:rPr>
        <w:t xml:space="preserve"> </w:t>
      </w:r>
      <w:r w:rsidRPr="00712AA6">
        <w:rPr>
          <w:rFonts w:cs="Times New Roman"/>
          <w:color w:val="002060"/>
          <w:sz w:val="24"/>
          <w:szCs w:val="24"/>
        </w:rPr>
        <w:t xml:space="preserve">jedan primjerak </w:t>
      </w:r>
      <w:r w:rsidR="00807F86" w:rsidRPr="00712AA6">
        <w:rPr>
          <w:rFonts w:cs="Times New Roman"/>
          <w:color w:val="002060"/>
          <w:sz w:val="24"/>
          <w:szCs w:val="24"/>
        </w:rPr>
        <w:t>u</w:t>
      </w:r>
      <w:r w:rsidR="00FF1BDD" w:rsidRPr="00712AA6">
        <w:rPr>
          <w:rFonts w:cs="Times New Roman"/>
          <w:color w:val="002060"/>
          <w:sz w:val="24"/>
          <w:szCs w:val="24"/>
        </w:rPr>
        <w:t>govor</w:t>
      </w:r>
      <w:r w:rsidRPr="00712AA6">
        <w:rPr>
          <w:rFonts w:cs="Times New Roman"/>
          <w:color w:val="002060"/>
          <w:sz w:val="24"/>
          <w:szCs w:val="24"/>
        </w:rPr>
        <w:t>a</w:t>
      </w:r>
      <w:r w:rsidR="00FF1BDD" w:rsidRPr="00712AA6">
        <w:rPr>
          <w:rFonts w:cs="Times New Roman"/>
          <w:color w:val="002060"/>
          <w:sz w:val="24"/>
          <w:szCs w:val="24"/>
        </w:rPr>
        <w:t xml:space="preserve"> o financiranju </w:t>
      </w:r>
      <w:r w:rsidR="00917024" w:rsidRPr="00712AA6">
        <w:rPr>
          <w:rFonts w:cs="Times New Roman"/>
          <w:color w:val="002060"/>
          <w:sz w:val="24"/>
          <w:szCs w:val="24"/>
        </w:rPr>
        <w:t xml:space="preserve">u izvorniku </w:t>
      </w:r>
      <w:r w:rsidR="00FF1BDD" w:rsidRPr="00712AA6">
        <w:rPr>
          <w:rFonts w:cs="Times New Roman"/>
          <w:color w:val="002060"/>
          <w:sz w:val="24"/>
          <w:szCs w:val="24"/>
        </w:rPr>
        <w:t>preporučenom pošiljkom</w:t>
      </w:r>
      <w:r w:rsidRPr="00712AA6">
        <w:rPr>
          <w:rFonts w:cs="Times New Roman"/>
          <w:color w:val="002060"/>
          <w:sz w:val="24"/>
          <w:szCs w:val="24"/>
        </w:rPr>
        <w:t xml:space="preserve"> ili neposredno</w:t>
      </w:r>
      <w:r w:rsidR="00FF1BDD" w:rsidRPr="00712AA6">
        <w:rPr>
          <w:rFonts w:cs="Times New Roman"/>
          <w:color w:val="002060"/>
          <w:sz w:val="24"/>
          <w:szCs w:val="24"/>
        </w:rPr>
        <w:t xml:space="preserve"> u </w:t>
      </w:r>
      <w:r w:rsidRPr="00712AA6">
        <w:rPr>
          <w:rFonts w:cs="Times New Roman"/>
          <w:color w:val="002060"/>
          <w:sz w:val="24"/>
          <w:szCs w:val="24"/>
        </w:rPr>
        <w:t>podružnicu Agencije za plaćanja</w:t>
      </w:r>
      <w:r w:rsidR="00FF1BDD" w:rsidRPr="00712AA6">
        <w:rPr>
          <w:rFonts w:cs="Times New Roman"/>
          <w:color w:val="002060"/>
          <w:sz w:val="24"/>
          <w:szCs w:val="24"/>
        </w:rPr>
        <w:t xml:space="preserve"> </w:t>
      </w:r>
      <w:r w:rsidRPr="00712AA6">
        <w:rPr>
          <w:rFonts w:cs="Times New Roman"/>
          <w:color w:val="002060"/>
          <w:sz w:val="24"/>
          <w:szCs w:val="24"/>
        </w:rPr>
        <w:t>kojoj</w:t>
      </w:r>
      <w:r w:rsidR="00921BD7" w:rsidRPr="00712AA6">
        <w:rPr>
          <w:rFonts w:cs="Times New Roman"/>
          <w:color w:val="002060"/>
          <w:sz w:val="24"/>
          <w:szCs w:val="24"/>
        </w:rPr>
        <w:t xml:space="preserve"> je podnesen zahtjev za potporu</w:t>
      </w:r>
      <w:r w:rsidR="00FF1BDD" w:rsidRPr="00712AA6">
        <w:rPr>
          <w:rFonts w:cs="Times New Roman"/>
          <w:color w:val="002060"/>
          <w:sz w:val="24"/>
          <w:szCs w:val="24"/>
        </w:rPr>
        <w:t>.</w:t>
      </w:r>
      <w:r w:rsidRPr="00712AA6">
        <w:rPr>
          <w:rFonts w:cs="Times New Roman"/>
          <w:color w:val="002060"/>
          <w:sz w:val="24"/>
          <w:szCs w:val="24"/>
        </w:rPr>
        <w:t xml:space="preserve"> </w:t>
      </w:r>
    </w:p>
    <w:p w14:paraId="2951AF91" w14:textId="77777777" w:rsidR="00273CE6" w:rsidRPr="00712AA6" w:rsidRDefault="00C52A1A"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Danom sklapanja </w:t>
      </w:r>
      <w:r w:rsidR="00807F86" w:rsidRPr="00712AA6">
        <w:rPr>
          <w:rFonts w:cs="Times New Roman"/>
          <w:color w:val="002060"/>
          <w:sz w:val="24"/>
          <w:szCs w:val="24"/>
        </w:rPr>
        <w:t>u</w:t>
      </w:r>
      <w:r w:rsidRPr="00712AA6">
        <w:rPr>
          <w:rFonts w:cs="Times New Roman"/>
          <w:color w:val="002060"/>
          <w:sz w:val="24"/>
          <w:szCs w:val="24"/>
        </w:rPr>
        <w:t>govora o financiranju smatra se datum potpisa od strane korisnika.</w:t>
      </w:r>
    </w:p>
    <w:p w14:paraId="3DC917A1" w14:textId="77777777" w:rsidR="00273CE6" w:rsidRPr="00712AA6" w:rsidRDefault="00273CE6" w:rsidP="00D41178">
      <w:pPr>
        <w:pStyle w:val="Hyperlink1"/>
        <w:shd w:val="clear" w:color="auto" w:fill="FFFFFF" w:themeFill="background1"/>
        <w:spacing w:before="0" w:beforeAutospacing="0" w:after="120" w:afterAutospacing="0"/>
        <w:rPr>
          <w:rFonts w:asciiTheme="minorHAnsi" w:hAnsiTheme="minorHAnsi"/>
          <w:color w:val="002060"/>
        </w:rPr>
      </w:pPr>
      <w:r w:rsidRPr="00712AA6">
        <w:rPr>
          <w:rFonts w:asciiTheme="minorHAnsi" w:eastAsiaTheme="minorHAnsi" w:hAnsiTheme="minorHAnsi"/>
          <w:color w:val="002060"/>
          <w:lang w:eastAsia="en-US"/>
        </w:rPr>
        <w:t xml:space="preserve">U slučaju da korisnik ne potpiše i ne </w:t>
      </w:r>
      <w:r w:rsidR="001E7695" w:rsidRPr="00712AA6">
        <w:rPr>
          <w:rFonts w:asciiTheme="minorHAnsi" w:eastAsiaTheme="minorHAnsi" w:hAnsiTheme="minorHAnsi"/>
          <w:color w:val="002060"/>
          <w:lang w:eastAsia="en-US"/>
        </w:rPr>
        <w:t>dostavi</w:t>
      </w:r>
      <w:r w:rsidRPr="00712AA6">
        <w:rPr>
          <w:rFonts w:asciiTheme="minorHAnsi" w:eastAsiaTheme="minorHAnsi" w:hAnsiTheme="minorHAnsi"/>
          <w:color w:val="002060"/>
          <w:lang w:eastAsia="en-US"/>
        </w:rPr>
        <w:t xml:space="preserve"> </w:t>
      </w:r>
      <w:r w:rsidR="00C52A1A" w:rsidRPr="00712AA6">
        <w:rPr>
          <w:rFonts w:asciiTheme="minorHAnsi" w:hAnsiTheme="minorHAnsi"/>
          <w:color w:val="002060"/>
        </w:rPr>
        <w:t xml:space="preserve">ugovor o financiranju </w:t>
      </w:r>
      <w:r w:rsidRPr="00712AA6">
        <w:rPr>
          <w:rFonts w:asciiTheme="minorHAnsi" w:eastAsiaTheme="minorHAnsi" w:hAnsiTheme="minorHAnsi"/>
          <w:color w:val="002060"/>
          <w:lang w:eastAsia="en-US"/>
        </w:rPr>
        <w:t xml:space="preserve">u propisanom </w:t>
      </w:r>
      <w:r w:rsidRPr="00712AA6">
        <w:rPr>
          <w:rFonts w:asciiTheme="minorHAnsi" w:hAnsiTheme="minorHAnsi"/>
          <w:color w:val="002060"/>
        </w:rPr>
        <w:t>roku</w:t>
      </w:r>
      <w:r w:rsidR="00C52A1A" w:rsidRPr="00712AA6">
        <w:rPr>
          <w:rFonts w:asciiTheme="minorHAnsi" w:hAnsiTheme="minorHAnsi"/>
          <w:color w:val="002060"/>
        </w:rPr>
        <w:t xml:space="preserve"> ili neispravno potpiše</w:t>
      </w:r>
      <w:r w:rsidRPr="00712AA6">
        <w:rPr>
          <w:rFonts w:asciiTheme="minorHAnsi" w:hAnsiTheme="minorHAnsi"/>
          <w:color w:val="002060"/>
        </w:rPr>
        <w:t xml:space="preserve">, Agencija za plaćanja će smatrati da je korisnik </w:t>
      </w:r>
      <w:r w:rsidR="008459CB" w:rsidRPr="00712AA6">
        <w:rPr>
          <w:rFonts w:asciiTheme="minorHAnsi" w:hAnsiTheme="minorHAnsi"/>
          <w:color w:val="002060"/>
        </w:rPr>
        <w:t>odustao od z</w:t>
      </w:r>
      <w:r w:rsidR="00A323ED" w:rsidRPr="00712AA6">
        <w:rPr>
          <w:rFonts w:asciiTheme="minorHAnsi" w:hAnsiTheme="minorHAnsi"/>
          <w:color w:val="002060"/>
        </w:rPr>
        <w:t>ahtjeva za potporu</w:t>
      </w:r>
      <w:r w:rsidR="00FF1BDD" w:rsidRPr="00712AA6">
        <w:rPr>
          <w:rFonts w:asciiTheme="minorHAnsi" w:hAnsiTheme="minorHAnsi"/>
          <w:color w:val="002060"/>
        </w:rPr>
        <w:t xml:space="preserve"> te će Agencija za plaćanja </w:t>
      </w:r>
      <w:r w:rsidR="00004599" w:rsidRPr="00712AA6">
        <w:rPr>
          <w:rFonts w:asciiTheme="minorHAnsi" w:hAnsiTheme="minorHAnsi"/>
          <w:color w:val="002060"/>
        </w:rPr>
        <w:t xml:space="preserve">korisniku </w:t>
      </w:r>
      <w:r w:rsidR="00FF1BDD" w:rsidRPr="00712AA6">
        <w:rPr>
          <w:rFonts w:asciiTheme="minorHAnsi" w:hAnsiTheme="minorHAnsi"/>
          <w:color w:val="002060"/>
        </w:rPr>
        <w:t xml:space="preserve">izdati </w:t>
      </w:r>
      <w:r w:rsidR="00C52A1A" w:rsidRPr="00712AA6">
        <w:rPr>
          <w:rFonts w:asciiTheme="minorHAnsi" w:hAnsiTheme="minorHAnsi"/>
          <w:color w:val="002060"/>
        </w:rPr>
        <w:t xml:space="preserve">Potvrdu o </w:t>
      </w:r>
      <w:r w:rsidR="00F57F51" w:rsidRPr="00712AA6">
        <w:rPr>
          <w:rFonts w:asciiTheme="minorHAnsi" w:hAnsiTheme="minorHAnsi"/>
          <w:color w:val="002060"/>
        </w:rPr>
        <w:t>odustajanj</w:t>
      </w:r>
      <w:r w:rsidR="00C52A1A" w:rsidRPr="00712AA6">
        <w:rPr>
          <w:rFonts w:asciiTheme="minorHAnsi" w:hAnsiTheme="minorHAnsi"/>
          <w:color w:val="002060"/>
        </w:rPr>
        <w:t>u</w:t>
      </w:r>
      <w:r w:rsidRPr="00712AA6">
        <w:rPr>
          <w:rFonts w:asciiTheme="minorHAnsi" w:hAnsiTheme="minorHAnsi"/>
          <w:color w:val="002060"/>
        </w:rPr>
        <w:t>.</w:t>
      </w:r>
    </w:p>
    <w:p w14:paraId="669C600A" w14:textId="77777777" w:rsidR="00C52A1A" w:rsidRPr="00712AA6" w:rsidRDefault="00C52A1A" w:rsidP="00D41178">
      <w:pPr>
        <w:pStyle w:val="Hyperlink1"/>
        <w:shd w:val="clear" w:color="auto" w:fill="FFFFFF" w:themeFill="background1"/>
        <w:spacing w:before="0" w:beforeAutospacing="0" w:after="120" w:afterAutospacing="0"/>
        <w:rPr>
          <w:rFonts w:asciiTheme="minorHAnsi" w:hAnsiTheme="minorHAnsi"/>
          <w:color w:val="002060"/>
        </w:rPr>
      </w:pPr>
      <w:r w:rsidRPr="00712AA6">
        <w:rPr>
          <w:rFonts w:asciiTheme="minorHAnsi" w:hAnsiTheme="minorHAnsi"/>
          <w:color w:val="002060"/>
        </w:rPr>
        <w:t>Neispravno potpisanim ugovorom smatra se ugovor kojeg je potpisala neovlaštena osoba.</w:t>
      </w:r>
    </w:p>
    <w:p w14:paraId="181D56B2" w14:textId="77777777" w:rsidR="00082EFC" w:rsidRPr="00712AA6" w:rsidRDefault="00082EFC" w:rsidP="00D41178">
      <w:pPr>
        <w:pStyle w:val="t-9-8"/>
        <w:spacing w:before="120" w:beforeAutospacing="0" w:after="120"/>
        <w:jc w:val="both"/>
        <w:rPr>
          <w:rFonts w:asciiTheme="minorHAnsi" w:hAnsiTheme="minorHAnsi"/>
          <w:color w:val="002060"/>
          <w:lang w:eastAsia="ar-SA"/>
        </w:rPr>
      </w:pPr>
      <w:r w:rsidRPr="00712AA6">
        <w:rPr>
          <w:rFonts w:asciiTheme="minorHAnsi" w:hAnsiTheme="minorHAnsi"/>
          <w:color w:val="002060"/>
          <w:lang w:eastAsia="ar-SA"/>
        </w:rPr>
        <w:lastRenderedPageBreak/>
        <w:t xml:space="preserve">Agencija za plaćanja je ovlaštena u bilo kojem trenutku, ako za istim postoji potreba, izraditi </w:t>
      </w:r>
      <w:r w:rsidR="00807F86" w:rsidRPr="00712AA6">
        <w:rPr>
          <w:rFonts w:asciiTheme="minorHAnsi" w:hAnsiTheme="minorHAnsi"/>
          <w:color w:val="002060"/>
          <w:lang w:eastAsia="ar-SA"/>
        </w:rPr>
        <w:t xml:space="preserve">dodatak </w:t>
      </w:r>
      <w:r w:rsidRPr="00712AA6">
        <w:rPr>
          <w:rFonts w:asciiTheme="minorHAnsi" w:hAnsiTheme="minorHAnsi"/>
          <w:color w:val="002060"/>
          <w:lang w:eastAsia="ar-SA"/>
        </w:rPr>
        <w:t>ugovor</w:t>
      </w:r>
      <w:r w:rsidR="00807F86" w:rsidRPr="00712AA6">
        <w:rPr>
          <w:rFonts w:asciiTheme="minorHAnsi" w:hAnsiTheme="minorHAnsi"/>
          <w:color w:val="002060"/>
          <w:lang w:eastAsia="ar-SA"/>
        </w:rPr>
        <w:t>u o financiranju</w:t>
      </w:r>
      <w:r w:rsidRPr="00712AA6">
        <w:rPr>
          <w:rFonts w:asciiTheme="minorHAnsi" w:hAnsiTheme="minorHAnsi"/>
          <w:color w:val="002060"/>
          <w:lang w:eastAsia="ar-SA"/>
        </w:rPr>
        <w:t xml:space="preserve"> </w:t>
      </w:r>
      <w:r w:rsidR="00023D62" w:rsidRPr="00712AA6">
        <w:rPr>
          <w:rFonts w:asciiTheme="minorHAnsi" w:hAnsiTheme="minorHAnsi"/>
          <w:color w:val="002060"/>
          <w:lang w:eastAsia="ar-SA"/>
        </w:rPr>
        <w:t>radi ispravljanja</w:t>
      </w:r>
      <w:r w:rsidRPr="00712AA6">
        <w:rPr>
          <w:rFonts w:asciiTheme="minorHAnsi" w:hAnsiTheme="minorHAnsi"/>
          <w:color w:val="002060"/>
          <w:lang w:eastAsia="ar-SA"/>
        </w:rPr>
        <w:t xml:space="preserve"> administrativn</w:t>
      </w:r>
      <w:r w:rsidR="00023D62" w:rsidRPr="00712AA6">
        <w:rPr>
          <w:rFonts w:asciiTheme="minorHAnsi" w:hAnsiTheme="minorHAnsi"/>
          <w:color w:val="002060"/>
          <w:lang w:eastAsia="ar-SA"/>
        </w:rPr>
        <w:t>ih</w:t>
      </w:r>
      <w:r w:rsidRPr="00712AA6">
        <w:rPr>
          <w:rFonts w:asciiTheme="minorHAnsi" w:hAnsiTheme="minorHAnsi"/>
          <w:color w:val="002060"/>
          <w:lang w:eastAsia="ar-SA"/>
        </w:rPr>
        <w:t xml:space="preserve"> pogreš</w:t>
      </w:r>
      <w:r w:rsidR="00023D62" w:rsidRPr="00712AA6">
        <w:rPr>
          <w:rFonts w:asciiTheme="minorHAnsi" w:hAnsiTheme="minorHAnsi"/>
          <w:color w:val="002060"/>
          <w:lang w:eastAsia="ar-SA"/>
        </w:rPr>
        <w:t>aka</w:t>
      </w:r>
      <w:r w:rsidRPr="00712AA6">
        <w:rPr>
          <w:rFonts w:asciiTheme="minorHAnsi" w:hAnsiTheme="minorHAnsi"/>
          <w:color w:val="002060"/>
          <w:lang w:eastAsia="ar-SA"/>
        </w:rPr>
        <w:t xml:space="preserve"> učinjen</w:t>
      </w:r>
      <w:r w:rsidR="00023D62" w:rsidRPr="00712AA6">
        <w:rPr>
          <w:rFonts w:asciiTheme="minorHAnsi" w:hAnsiTheme="minorHAnsi"/>
          <w:color w:val="002060"/>
          <w:lang w:eastAsia="ar-SA"/>
        </w:rPr>
        <w:t>ih</w:t>
      </w:r>
      <w:r w:rsidRPr="00712AA6">
        <w:rPr>
          <w:rFonts w:asciiTheme="minorHAnsi" w:hAnsiTheme="minorHAnsi"/>
          <w:color w:val="002060"/>
          <w:lang w:eastAsia="ar-SA"/>
        </w:rPr>
        <w:t xml:space="preserve"> omaškom prilikom izrade ugovora </w:t>
      </w:r>
      <w:r w:rsidR="005A57B4" w:rsidRPr="00712AA6">
        <w:rPr>
          <w:rFonts w:asciiTheme="minorHAnsi" w:hAnsiTheme="minorHAnsi"/>
          <w:color w:val="002060"/>
          <w:lang w:eastAsia="ar-SA"/>
        </w:rPr>
        <w:t xml:space="preserve">o financiranju </w:t>
      </w:r>
      <w:r w:rsidRPr="00712AA6">
        <w:rPr>
          <w:rFonts w:asciiTheme="minorHAnsi" w:hAnsiTheme="minorHAnsi"/>
          <w:color w:val="002060"/>
          <w:lang w:eastAsia="ar-SA"/>
        </w:rPr>
        <w:t xml:space="preserve">i/ili bilo kojeg akta iz </w:t>
      </w:r>
      <w:r w:rsidR="00FE5A08" w:rsidRPr="00712AA6">
        <w:rPr>
          <w:rFonts w:asciiTheme="minorHAnsi" w:hAnsiTheme="minorHAnsi"/>
          <w:color w:val="002060"/>
          <w:lang w:eastAsia="ar-SA"/>
        </w:rPr>
        <w:t xml:space="preserve">ovog </w:t>
      </w:r>
      <w:r w:rsidR="00807F86" w:rsidRPr="00712AA6">
        <w:rPr>
          <w:rFonts w:asciiTheme="minorHAnsi" w:hAnsiTheme="minorHAnsi"/>
          <w:color w:val="002060"/>
          <w:lang w:eastAsia="ar-SA"/>
        </w:rPr>
        <w:t>n</w:t>
      </w:r>
      <w:r w:rsidR="00FE5A08" w:rsidRPr="00712AA6">
        <w:rPr>
          <w:rFonts w:asciiTheme="minorHAnsi" w:hAnsiTheme="minorHAnsi"/>
          <w:color w:val="002060"/>
          <w:lang w:eastAsia="ar-SA"/>
        </w:rPr>
        <w:t>atječaja</w:t>
      </w:r>
      <w:r w:rsidRPr="00712AA6">
        <w:rPr>
          <w:rFonts w:asciiTheme="minorHAnsi" w:hAnsiTheme="minorHAnsi"/>
          <w:color w:val="002060"/>
          <w:lang w:eastAsia="ar-SA"/>
        </w:rPr>
        <w:t xml:space="preserve"> koji je u izravnoj i/ili neizravnoj vezi s ugovorom</w:t>
      </w:r>
      <w:r w:rsidR="005A57B4" w:rsidRPr="00712AA6">
        <w:rPr>
          <w:rFonts w:asciiTheme="minorHAnsi" w:hAnsiTheme="minorHAnsi"/>
          <w:color w:val="002060"/>
          <w:lang w:eastAsia="ar-SA"/>
        </w:rPr>
        <w:t xml:space="preserve"> o financiranju</w:t>
      </w:r>
      <w:r w:rsidRPr="00712AA6">
        <w:rPr>
          <w:rFonts w:asciiTheme="minorHAnsi" w:hAnsiTheme="minorHAnsi"/>
          <w:color w:val="002060"/>
          <w:lang w:eastAsia="ar-SA"/>
        </w:rPr>
        <w:t>.</w:t>
      </w:r>
    </w:p>
    <w:p w14:paraId="3893B631" w14:textId="77777777" w:rsidR="00A01DB2" w:rsidRPr="00712AA6" w:rsidRDefault="00A10F70" w:rsidP="00D41178">
      <w:pPr>
        <w:pStyle w:val="t-9-8"/>
        <w:spacing w:before="120" w:beforeAutospacing="0" w:after="120"/>
        <w:jc w:val="both"/>
        <w:rPr>
          <w:rFonts w:asciiTheme="minorHAnsi" w:hAnsiTheme="minorHAnsi"/>
          <w:color w:val="002060"/>
          <w:lang w:eastAsia="ar-SA"/>
        </w:rPr>
      </w:pPr>
      <w:r>
        <w:rPr>
          <w:rFonts w:asciiTheme="minorHAnsi" w:hAnsiTheme="minorHAnsi"/>
          <w:color w:val="002060"/>
          <w:lang w:eastAsia="ar-SA"/>
        </w:rPr>
        <w:t>Uvjeti</w:t>
      </w:r>
      <w:r w:rsidR="00A01DB2" w:rsidRPr="00712AA6">
        <w:rPr>
          <w:rFonts w:asciiTheme="minorHAnsi" w:hAnsiTheme="minorHAnsi"/>
          <w:color w:val="002060"/>
          <w:lang w:eastAsia="ar-SA"/>
        </w:rPr>
        <w:t xml:space="preserve"> sklapanja ugovora o financiranju, na jednak način se primjenjuju i na sklapanje </w:t>
      </w:r>
      <w:r w:rsidR="00807F86" w:rsidRPr="00712AA6">
        <w:rPr>
          <w:rFonts w:asciiTheme="minorHAnsi" w:hAnsiTheme="minorHAnsi"/>
          <w:color w:val="002060"/>
          <w:lang w:eastAsia="ar-SA"/>
        </w:rPr>
        <w:t xml:space="preserve">dodatka </w:t>
      </w:r>
      <w:r w:rsidR="00A01DB2" w:rsidRPr="00712AA6">
        <w:rPr>
          <w:rFonts w:asciiTheme="minorHAnsi" w:hAnsiTheme="minorHAnsi"/>
          <w:color w:val="002060"/>
          <w:lang w:eastAsia="ar-SA"/>
        </w:rPr>
        <w:t>ugovor</w:t>
      </w:r>
      <w:r w:rsidR="00807F86" w:rsidRPr="00712AA6">
        <w:rPr>
          <w:rFonts w:asciiTheme="minorHAnsi" w:hAnsiTheme="minorHAnsi"/>
          <w:color w:val="002060"/>
          <w:lang w:eastAsia="ar-SA"/>
        </w:rPr>
        <w:t>u</w:t>
      </w:r>
      <w:r w:rsidR="00A01DB2" w:rsidRPr="00712AA6">
        <w:rPr>
          <w:rFonts w:asciiTheme="minorHAnsi" w:hAnsiTheme="minorHAnsi"/>
          <w:color w:val="002060"/>
          <w:lang w:eastAsia="ar-SA"/>
        </w:rPr>
        <w:t xml:space="preserve"> o financiranju.</w:t>
      </w:r>
    </w:p>
    <w:p w14:paraId="15C1533D" w14:textId="77777777" w:rsidR="00AD5E42" w:rsidRPr="00712AA6" w:rsidRDefault="004B10D5"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Ako</w:t>
      </w:r>
      <w:r w:rsidR="00AD5E42" w:rsidRPr="00712AA6">
        <w:rPr>
          <w:rFonts w:cs="Times New Roman"/>
          <w:color w:val="002060"/>
          <w:sz w:val="24"/>
          <w:szCs w:val="24"/>
        </w:rPr>
        <w:t xml:space="preserve"> je sklopljen </w:t>
      </w:r>
      <w:r w:rsidR="005A57B4" w:rsidRPr="00712AA6">
        <w:rPr>
          <w:rFonts w:cs="Times New Roman"/>
          <w:color w:val="002060"/>
          <w:sz w:val="24"/>
          <w:szCs w:val="24"/>
        </w:rPr>
        <w:t>u</w:t>
      </w:r>
      <w:r w:rsidR="00AD5E42" w:rsidRPr="00712AA6">
        <w:rPr>
          <w:rFonts w:cs="Times New Roman"/>
          <w:color w:val="002060"/>
          <w:sz w:val="24"/>
          <w:szCs w:val="24"/>
        </w:rPr>
        <w:t>govor o financiranju, a nakon toga je korisniku izdana Odluka o odbijanju zahtjeva za potporu, Agencija za plaćanja će korisniku izdati Izjavu o raskidu Ugovora o financiranju.</w:t>
      </w:r>
    </w:p>
    <w:p w14:paraId="34A3120B" w14:textId="77777777" w:rsidR="00082EFC" w:rsidRPr="00712AA6" w:rsidRDefault="007564E6"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Korisnici</w:t>
      </w:r>
      <w:r w:rsidR="00082EFC" w:rsidRPr="00712AA6">
        <w:rPr>
          <w:rFonts w:cs="Times New Roman"/>
          <w:color w:val="002060"/>
          <w:sz w:val="24"/>
          <w:szCs w:val="24"/>
        </w:rPr>
        <w:t xml:space="preserve"> koji su sklopili s Agencijom za plaćanja </w:t>
      </w:r>
      <w:r w:rsidR="005A57B4" w:rsidRPr="00712AA6">
        <w:rPr>
          <w:rFonts w:cs="Times New Roman"/>
          <w:color w:val="002060"/>
          <w:sz w:val="24"/>
          <w:szCs w:val="24"/>
        </w:rPr>
        <w:t>u</w:t>
      </w:r>
      <w:r w:rsidR="00082EFC" w:rsidRPr="00712AA6">
        <w:rPr>
          <w:rFonts w:cs="Times New Roman"/>
          <w:color w:val="002060"/>
          <w:sz w:val="24"/>
          <w:szCs w:val="24"/>
        </w:rPr>
        <w:t xml:space="preserve">govor o financiranju ulaze u drugu fazu postupka dodjele potpore, odnosno dužni su u roku </w:t>
      </w:r>
      <w:r w:rsidR="00FC3AE2" w:rsidRPr="00712AA6">
        <w:rPr>
          <w:rFonts w:cs="Times New Roman"/>
          <w:color w:val="002060"/>
          <w:sz w:val="24"/>
          <w:szCs w:val="24"/>
        </w:rPr>
        <w:t>od osam</w:t>
      </w:r>
      <w:r w:rsidR="0091597A" w:rsidRPr="00712AA6">
        <w:rPr>
          <w:rFonts w:cs="Times New Roman"/>
          <w:color w:val="002060"/>
          <w:sz w:val="24"/>
          <w:szCs w:val="24"/>
        </w:rPr>
        <w:t xml:space="preserve"> mjeseci od dana sklapanja </w:t>
      </w:r>
      <w:r w:rsidR="005A57B4" w:rsidRPr="00712AA6">
        <w:rPr>
          <w:rFonts w:cs="Times New Roman"/>
          <w:color w:val="002060"/>
          <w:sz w:val="24"/>
          <w:szCs w:val="24"/>
        </w:rPr>
        <w:t>u</w:t>
      </w:r>
      <w:r w:rsidR="0091597A" w:rsidRPr="00712AA6">
        <w:rPr>
          <w:rFonts w:cs="Times New Roman"/>
          <w:color w:val="002060"/>
          <w:sz w:val="24"/>
          <w:szCs w:val="24"/>
        </w:rPr>
        <w:t xml:space="preserve">govora o financiranju </w:t>
      </w:r>
      <w:r w:rsidR="009C212F" w:rsidRPr="00712AA6">
        <w:rPr>
          <w:rFonts w:cs="Times New Roman"/>
          <w:color w:val="002060"/>
          <w:sz w:val="24"/>
          <w:szCs w:val="24"/>
        </w:rPr>
        <w:t xml:space="preserve">podnijeti </w:t>
      </w:r>
      <w:r w:rsidR="00082EFC" w:rsidRPr="00712AA6">
        <w:rPr>
          <w:rFonts w:cs="Times New Roman"/>
          <w:color w:val="002060"/>
          <w:sz w:val="24"/>
          <w:szCs w:val="24"/>
        </w:rPr>
        <w:t xml:space="preserve">drugi dio zahtjeva za potporu, nakon provedene nabave. </w:t>
      </w:r>
    </w:p>
    <w:p w14:paraId="6EF80364" w14:textId="2EC2E9C0" w:rsidR="00147CF3" w:rsidRDefault="00082EFC"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U slučaju da korisnik ne </w:t>
      </w:r>
      <w:r w:rsidR="009C212F" w:rsidRPr="00712AA6">
        <w:rPr>
          <w:rFonts w:cs="Times New Roman"/>
          <w:color w:val="002060"/>
          <w:sz w:val="24"/>
          <w:szCs w:val="24"/>
        </w:rPr>
        <w:t>podnese</w:t>
      </w:r>
      <w:r w:rsidRPr="00712AA6">
        <w:rPr>
          <w:rFonts w:cs="Times New Roman"/>
          <w:color w:val="002060"/>
          <w:sz w:val="24"/>
          <w:szCs w:val="24"/>
        </w:rPr>
        <w:t xml:space="preserve"> drugi dio zahtjeva za potporu te propisanu dokumentaciju u </w:t>
      </w:r>
      <w:r w:rsidR="00CE0A31" w:rsidRPr="00712AA6">
        <w:rPr>
          <w:rFonts w:cs="Times New Roman"/>
          <w:color w:val="002060"/>
          <w:sz w:val="24"/>
          <w:szCs w:val="24"/>
        </w:rPr>
        <w:t xml:space="preserve">gore navedenom </w:t>
      </w:r>
      <w:r w:rsidRPr="00712AA6">
        <w:rPr>
          <w:rFonts w:cs="Times New Roman"/>
          <w:color w:val="002060"/>
          <w:sz w:val="24"/>
          <w:szCs w:val="24"/>
        </w:rPr>
        <w:t>roku</w:t>
      </w:r>
      <w:r w:rsidR="00FE5A08" w:rsidRPr="00712AA6">
        <w:rPr>
          <w:rFonts w:cs="Times New Roman"/>
          <w:color w:val="002060"/>
          <w:sz w:val="24"/>
          <w:szCs w:val="24"/>
        </w:rPr>
        <w:t>,</w:t>
      </w:r>
      <w:r w:rsidRPr="00712AA6">
        <w:rPr>
          <w:rFonts w:cs="Times New Roman"/>
          <w:color w:val="002060"/>
          <w:sz w:val="24"/>
          <w:szCs w:val="24"/>
        </w:rPr>
        <w:t xml:space="preserve"> smatrat će se da je odustao od </w:t>
      </w:r>
      <w:r w:rsidR="00CE0A31" w:rsidRPr="00712AA6">
        <w:rPr>
          <w:rFonts w:cs="Times New Roman"/>
          <w:color w:val="002060"/>
          <w:sz w:val="24"/>
          <w:szCs w:val="24"/>
        </w:rPr>
        <w:t xml:space="preserve">zahtjeva za </w:t>
      </w:r>
      <w:r w:rsidRPr="00712AA6">
        <w:rPr>
          <w:rFonts w:cs="Times New Roman"/>
          <w:color w:val="002060"/>
          <w:sz w:val="24"/>
          <w:szCs w:val="24"/>
        </w:rPr>
        <w:t>potpor</w:t>
      </w:r>
      <w:r w:rsidR="00CE0A31" w:rsidRPr="00712AA6">
        <w:rPr>
          <w:rFonts w:cs="Times New Roman"/>
          <w:color w:val="002060"/>
          <w:sz w:val="24"/>
          <w:szCs w:val="24"/>
        </w:rPr>
        <w:t>u</w:t>
      </w:r>
      <w:r w:rsidRPr="00712AA6">
        <w:rPr>
          <w:rFonts w:cs="Times New Roman"/>
          <w:color w:val="002060"/>
          <w:sz w:val="24"/>
          <w:szCs w:val="24"/>
        </w:rPr>
        <w:t xml:space="preserve"> te će Agencija </w:t>
      </w:r>
      <w:r w:rsidR="009B46C7" w:rsidRPr="00712AA6">
        <w:rPr>
          <w:rFonts w:cs="Times New Roman"/>
          <w:color w:val="002060"/>
          <w:sz w:val="24"/>
          <w:szCs w:val="24"/>
        </w:rPr>
        <w:t xml:space="preserve">za plaćanja korisniku izdati Izjavu o raskidu </w:t>
      </w:r>
      <w:r w:rsidR="00681936" w:rsidRPr="00712AA6">
        <w:rPr>
          <w:rFonts w:cs="Times New Roman"/>
          <w:color w:val="002060"/>
          <w:sz w:val="24"/>
          <w:szCs w:val="24"/>
        </w:rPr>
        <w:t>u</w:t>
      </w:r>
      <w:r w:rsidR="009B46C7" w:rsidRPr="00712AA6">
        <w:rPr>
          <w:rFonts w:cs="Times New Roman"/>
          <w:color w:val="002060"/>
          <w:sz w:val="24"/>
          <w:szCs w:val="24"/>
        </w:rPr>
        <w:t>govora o financiranju.</w:t>
      </w:r>
    </w:p>
    <w:p w14:paraId="068E445E" w14:textId="77777777" w:rsidR="008B1E52" w:rsidRPr="00712AA6" w:rsidRDefault="008B1E52" w:rsidP="00D41178">
      <w:pPr>
        <w:shd w:val="clear" w:color="auto" w:fill="FFFFFF" w:themeFill="background1"/>
        <w:spacing w:line="240" w:lineRule="auto"/>
        <w:jc w:val="both"/>
        <w:rPr>
          <w:rFonts w:cs="Times New Roman"/>
          <w:color w:val="002060"/>
          <w:sz w:val="24"/>
          <w:szCs w:val="24"/>
        </w:rPr>
      </w:pPr>
    </w:p>
    <w:p w14:paraId="3BA6F389" w14:textId="77777777" w:rsidR="00147CF3" w:rsidRPr="00712AA6" w:rsidRDefault="00CC561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25" w:name="_Toc480816963"/>
      <w:r w:rsidR="00147CF3" w:rsidRPr="00712AA6">
        <w:rPr>
          <w:rFonts w:asciiTheme="minorHAnsi" w:hAnsiTheme="minorHAnsi" w:cs="Times New Roman"/>
          <w:b/>
          <w:color w:val="002060"/>
          <w:sz w:val="28"/>
          <w:szCs w:val="28"/>
        </w:rPr>
        <w:t>NAČIN DOSTAVE AKATA OD STRANE AGENCIJE ZA PLAĆANJA</w:t>
      </w:r>
      <w:bookmarkEnd w:id="25"/>
    </w:p>
    <w:p w14:paraId="0ED9B14E" w14:textId="77777777" w:rsidR="00147CF3" w:rsidRPr="00712AA6" w:rsidRDefault="00147CF3" w:rsidP="00D41178">
      <w:pPr>
        <w:spacing w:after="120" w:line="240" w:lineRule="auto"/>
        <w:jc w:val="both"/>
        <w:rPr>
          <w:rFonts w:cs="Times New Roman"/>
          <w:color w:val="002060"/>
          <w:sz w:val="24"/>
          <w:szCs w:val="24"/>
        </w:rPr>
      </w:pPr>
      <w:r w:rsidRPr="00712AA6">
        <w:rPr>
          <w:rFonts w:cs="Times New Roman"/>
          <w:color w:val="002060"/>
          <w:sz w:val="24"/>
          <w:szCs w:val="24"/>
        </w:rPr>
        <w:t>Agencija za plaćanja može dostavljati akte i ostale dokumente na sljedeće načine:</w:t>
      </w:r>
    </w:p>
    <w:p w14:paraId="5073AB57" w14:textId="77777777" w:rsidR="00147CF3" w:rsidRPr="00712AA6" w:rsidRDefault="00147CF3" w:rsidP="00D41178">
      <w:pPr>
        <w:pStyle w:val="ListParagraph"/>
        <w:numPr>
          <w:ilvl w:val="0"/>
          <w:numId w:val="5"/>
        </w:numPr>
        <w:spacing w:after="120" w:line="240" w:lineRule="auto"/>
        <w:jc w:val="both"/>
        <w:rPr>
          <w:rFonts w:cs="Times New Roman"/>
          <w:color w:val="002060"/>
          <w:sz w:val="24"/>
          <w:szCs w:val="24"/>
        </w:rPr>
      </w:pPr>
      <w:r w:rsidRPr="00712AA6">
        <w:rPr>
          <w:rFonts w:cs="Times New Roman"/>
          <w:color w:val="002060"/>
          <w:sz w:val="24"/>
          <w:szCs w:val="24"/>
        </w:rPr>
        <w:t xml:space="preserve">putem AGRONET-a </w:t>
      </w:r>
    </w:p>
    <w:p w14:paraId="008116AE" w14:textId="77777777" w:rsidR="00147CF3" w:rsidRPr="00712AA6" w:rsidRDefault="00147CF3" w:rsidP="00D41178">
      <w:pPr>
        <w:pStyle w:val="ListParagraph"/>
        <w:numPr>
          <w:ilvl w:val="0"/>
          <w:numId w:val="5"/>
        </w:numPr>
        <w:spacing w:after="120" w:line="240" w:lineRule="auto"/>
        <w:jc w:val="both"/>
        <w:rPr>
          <w:rFonts w:cs="Times New Roman"/>
          <w:color w:val="002060"/>
          <w:sz w:val="24"/>
          <w:szCs w:val="24"/>
        </w:rPr>
      </w:pPr>
      <w:r w:rsidRPr="00712AA6">
        <w:rPr>
          <w:rFonts w:cs="Times New Roman"/>
          <w:color w:val="002060"/>
          <w:sz w:val="24"/>
          <w:szCs w:val="24"/>
        </w:rPr>
        <w:t>preporučenom pošiljkom s povratnicom</w:t>
      </w:r>
    </w:p>
    <w:p w14:paraId="734FBE2A" w14:textId="77777777" w:rsidR="00147CF3" w:rsidRDefault="00147CF3" w:rsidP="00D41178">
      <w:pPr>
        <w:pStyle w:val="ListParagraph"/>
        <w:numPr>
          <w:ilvl w:val="0"/>
          <w:numId w:val="5"/>
        </w:numPr>
        <w:spacing w:after="120" w:line="240" w:lineRule="auto"/>
        <w:jc w:val="both"/>
        <w:rPr>
          <w:rFonts w:cs="Times New Roman"/>
          <w:color w:val="002060"/>
          <w:sz w:val="24"/>
          <w:szCs w:val="24"/>
        </w:rPr>
      </w:pPr>
      <w:r w:rsidRPr="00712AA6">
        <w:rPr>
          <w:rFonts w:cs="Times New Roman"/>
          <w:color w:val="002060"/>
          <w:sz w:val="24"/>
          <w:szCs w:val="24"/>
        </w:rPr>
        <w:t>putem elektroničke pošte</w:t>
      </w:r>
    </w:p>
    <w:p w14:paraId="0B177362" w14:textId="7A9B3EA3" w:rsidR="00E673A7" w:rsidRPr="00712AA6" w:rsidRDefault="00E673A7" w:rsidP="00D41178">
      <w:pPr>
        <w:pStyle w:val="ListParagraph"/>
        <w:numPr>
          <w:ilvl w:val="0"/>
          <w:numId w:val="5"/>
        </w:numPr>
        <w:spacing w:after="120" w:line="240" w:lineRule="auto"/>
        <w:jc w:val="both"/>
        <w:rPr>
          <w:rFonts w:cs="Times New Roman"/>
          <w:color w:val="002060"/>
          <w:sz w:val="24"/>
          <w:szCs w:val="24"/>
        </w:rPr>
      </w:pPr>
      <w:r>
        <w:rPr>
          <w:rFonts w:cs="Times New Roman"/>
          <w:color w:val="002060"/>
          <w:sz w:val="24"/>
          <w:szCs w:val="24"/>
        </w:rPr>
        <w:t xml:space="preserve">neposredno </w:t>
      </w:r>
    </w:p>
    <w:p w14:paraId="553F50DC" w14:textId="77777777" w:rsidR="00147CF3" w:rsidRPr="00712AA6" w:rsidRDefault="00147CF3" w:rsidP="00D41178">
      <w:pPr>
        <w:spacing w:after="120" w:line="240" w:lineRule="auto"/>
        <w:jc w:val="both"/>
        <w:rPr>
          <w:rFonts w:cs="Times New Roman"/>
          <w:color w:val="002060"/>
          <w:sz w:val="24"/>
          <w:szCs w:val="24"/>
          <w:u w:val="single"/>
        </w:rPr>
      </w:pPr>
      <w:r w:rsidRPr="00712AA6">
        <w:rPr>
          <w:rFonts w:cs="Times New Roman"/>
          <w:color w:val="002060"/>
          <w:sz w:val="24"/>
          <w:szCs w:val="24"/>
          <w:u w:val="single"/>
        </w:rPr>
        <w:t xml:space="preserve">Dostava putem AGRONET-a </w:t>
      </w:r>
    </w:p>
    <w:p w14:paraId="790DFA2F" w14:textId="77777777" w:rsidR="00147CF3" w:rsidRPr="00712AA6" w:rsidRDefault="00147CF3" w:rsidP="00D41178">
      <w:pPr>
        <w:spacing w:after="120" w:line="240" w:lineRule="auto"/>
        <w:jc w:val="both"/>
        <w:rPr>
          <w:rFonts w:cs="Times New Roman"/>
          <w:color w:val="002060"/>
          <w:sz w:val="24"/>
          <w:szCs w:val="24"/>
        </w:rPr>
      </w:pPr>
      <w:r w:rsidRPr="00712AA6">
        <w:rPr>
          <w:rFonts w:cs="Times New Roman"/>
          <w:color w:val="002060"/>
          <w:sz w:val="24"/>
          <w:szCs w:val="24"/>
        </w:rPr>
        <w:t xml:space="preserve">Korisnik će prilikom dostave akta na AGRONET biti obaviješten putem elektroničke pošte da u roku </w:t>
      </w:r>
      <w:r w:rsidR="00FC4533" w:rsidRPr="00712AA6">
        <w:rPr>
          <w:rFonts w:cs="Times New Roman"/>
          <w:color w:val="002060"/>
          <w:sz w:val="24"/>
          <w:szCs w:val="24"/>
        </w:rPr>
        <w:t xml:space="preserve">pet </w:t>
      </w:r>
      <w:r w:rsidRPr="00712AA6">
        <w:rPr>
          <w:rFonts w:cs="Times New Roman"/>
          <w:color w:val="002060"/>
          <w:sz w:val="24"/>
          <w:szCs w:val="24"/>
        </w:rPr>
        <w:t>dana mora preuzeti akt putem linka u AGRONET-u na kartici »ODLUKE«. Ako korisnik ne preuzme akt u propisanom roku, dostava se smatra obavljenom istekom navedenog roka.</w:t>
      </w:r>
    </w:p>
    <w:p w14:paraId="2843DD5A" w14:textId="77777777" w:rsidR="00147CF3" w:rsidRPr="00712AA6" w:rsidRDefault="00147CF3" w:rsidP="00D41178">
      <w:pPr>
        <w:spacing w:after="120" w:line="240" w:lineRule="auto"/>
        <w:jc w:val="both"/>
        <w:rPr>
          <w:rFonts w:cs="Times New Roman"/>
          <w:color w:val="002060"/>
          <w:sz w:val="24"/>
          <w:szCs w:val="24"/>
          <w:u w:val="single"/>
        </w:rPr>
      </w:pPr>
      <w:r w:rsidRPr="00712AA6">
        <w:rPr>
          <w:rFonts w:cs="Times New Roman"/>
          <w:color w:val="002060"/>
          <w:sz w:val="24"/>
          <w:szCs w:val="24"/>
          <w:u w:val="single"/>
        </w:rPr>
        <w:t xml:space="preserve">Dostava preporučenom pošiljkom s povratnicom </w:t>
      </w:r>
    </w:p>
    <w:p w14:paraId="4E8F9E56" w14:textId="77777777" w:rsidR="00147CF3" w:rsidRPr="00712AA6" w:rsidRDefault="00147CF3" w:rsidP="00D41178">
      <w:pPr>
        <w:spacing w:after="120" w:line="240" w:lineRule="auto"/>
        <w:jc w:val="both"/>
        <w:rPr>
          <w:rFonts w:cs="Times New Roman"/>
          <w:color w:val="002060"/>
          <w:sz w:val="24"/>
          <w:szCs w:val="24"/>
        </w:rPr>
      </w:pPr>
      <w:r w:rsidRPr="00712AA6">
        <w:rPr>
          <w:rFonts w:cs="Times New Roman"/>
          <w:color w:val="002060"/>
          <w:sz w:val="24"/>
          <w:szCs w:val="24"/>
        </w:rPr>
        <w:t xml:space="preserve">Dostava se smatra obavljenom u trenutku kada je korisnik zaprimio preporučenu pošiljku, što se dokazuje datumom i potpisom na povratnici. U slučaju neuspjele dostave, akt će se objaviti na oglasnoj ploči te se dostava smatra obavljenom istekom osmog dana od dana stavljanja na oglasnu ploču Agencije za plaćanja. </w:t>
      </w:r>
    </w:p>
    <w:p w14:paraId="76BA1E82" w14:textId="77777777" w:rsidR="00147CF3" w:rsidRPr="00712AA6" w:rsidRDefault="00147CF3" w:rsidP="00D41178">
      <w:pPr>
        <w:spacing w:after="120" w:line="240" w:lineRule="auto"/>
        <w:jc w:val="both"/>
        <w:rPr>
          <w:rFonts w:cs="Times New Roman"/>
          <w:color w:val="002060"/>
          <w:sz w:val="24"/>
          <w:szCs w:val="24"/>
          <w:u w:val="single"/>
        </w:rPr>
      </w:pPr>
      <w:r w:rsidRPr="00712AA6">
        <w:rPr>
          <w:rFonts w:cs="Times New Roman"/>
          <w:color w:val="002060"/>
          <w:sz w:val="24"/>
          <w:szCs w:val="24"/>
          <w:u w:val="single"/>
        </w:rPr>
        <w:t xml:space="preserve">Dostava putem elektroničke pošte </w:t>
      </w:r>
    </w:p>
    <w:p w14:paraId="5D315630" w14:textId="77777777" w:rsidR="00147CF3" w:rsidRPr="00712AA6" w:rsidRDefault="00147CF3" w:rsidP="00D41178">
      <w:pPr>
        <w:spacing w:after="120" w:line="240" w:lineRule="auto"/>
        <w:jc w:val="both"/>
        <w:rPr>
          <w:rFonts w:cs="Times New Roman"/>
          <w:color w:val="002060"/>
          <w:sz w:val="24"/>
          <w:szCs w:val="24"/>
        </w:rPr>
      </w:pPr>
      <w:r w:rsidRPr="00712AA6">
        <w:rPr>
          <w:rFonts w:cs="Times New Roman"/>
          <w:color w:val="002060"/>
          <w:sz w:val="24"/>
          <w:szCs w:val="24"/>
        </w:rPr>
        <w:t xml:space="preserve">Obavlja se na kontakt adresu elektroničke pošte korisnika, a koja je navedena u zahtjevu za potporu. Dostava elektroničkim putem smatra se obavljenom u trenutku kad je zabilježena na poslužitelju za primanje takvih poruka. </w:t>
      </w:r>
    </w:p>
    <w:p w14:paraId="48C45E1B" w14:textId="77777777" w:rsidR="00CC561C" w:rsidRPr="00712AA6" w:rsidRDefault="00CC561C" w:rsidP="00D41178">
      <w:pPr>
        <w:spacing w:line="240" w:lineRule="auto"/>
        <w:jc w:val="both"/>
        <w:rPr>
          <w:rFonts w:cs="Times New Roman"/>
          <w:color w:val="002060"/>
          <w:sz w:val="24"/>
          <w:szCs w:val="24"/>
        </w:rPr>
      </w:pPr>
      <w:r w:rsidRPr="00712AA6">
        <w:rPr>
          <w:rFonts w:cs="Times New Roman"/>
          <w:color w:val="002060"/>
          <w:sz w:val="24"/>
          <w:szCs w:val="24"/>
        </w:rPr>
        <w:t xml:space="preserve">Odredbe o dostavi Zahtjeva za D/O/I propisane su točkom 10.2. natječaja. </w:t>
      </w:r>
    </w:p>
    <w:p w14:paraId="305B1683" w14:textId="77777777" w:rsidR="00FC4533" w:rsidRPr="00712AA6" w:rsidRDefault="00CC561C" w:rsidP="00D41178">
      <w:pPr>
        <w:spacing w:line="240" w:lineRule="auto"/>
        <w:jc w:val="both"/>
        <w:rPr>
          <w:rFonts w:cs="Times New Roman"/>
          <w:color w:val="002060"/>
          <w:sz w:val="24"/>
          <w:szCs w:val="24"/>
        </w:rPr>
      </w:pPr>
      <w:r w:rsidRPr="00712AA6">
        <w:rPr>
          <w:rFonts w:cs="Times New Roman"/>
          <w:color w:val="002060"/>
          <w:sz w:val="24"/>
          <w:szCs w:val="24"/>
        </w:rPr>
        <w:t>Odredbe o dostavi Ugovora o financiranju propisane su točkom 10.4. natječaja.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147CF3" w:rsidRPr="00712AA6" w14:paraId="553297BA" w14:textId="77777777" w:rsidTr="00CC561C">
        <w:trPr>
          <w:trHeight w:val="319"/>
        </w:trPr>
        <w:tc>
          <w:tcPr>
            <w:tcW w:w="9752" w:type="dxa"/>
          </w:tcPr>
          <w:p w14:paraId="69A63A5B" w14:textId="77777777" w:rsidR="00FC4533" w:rsidRPr="00712AA6" w:rsidRDefault="00147CF3" w:rsidP="00D41178">
            <w:pPr>
              <w:spacing w:after="120" w:line="240" w:lineRule="auto"/>
              <w:jc w:val="both"/>
              <w:rPr>
                <w:rFonts w:cs="Times New Roman"/>
                <w:color w:val="002060"/>
                <w:sz w:val="24"/>
                <w:szCs w:val="24"/>
              </w:rPr>
            </w:pPr>
            <w:r w:rsidRPr="00712AA6">
              <w:rPr>
                <w:rFonts w:cs="Times New Roman"/>
                <w:b/>
                <w:color w:val="002060"/>
                <w:sz w:val="24"/>
                <w:szCs w:val="24"/>
              </w:rPr>
              <w:lastRenderedPageBreak/>
              <w:t xml:space="preserve">Napomena: </w:t>
            </w:r>
            <w:r w:rsidRPr="00712AA6">
              <w:rPr>
                <w:rFonts w:cs="Times New Roman"/>
                <w:color w:val="002060"/>
                <w:sz w:val="24"/>
                <w:szCs w:val="24"/>
              </w:rPr>
              <w:t>Korisnicima se preporučuje provjeravati sve pretince elektroničke pošte</w:t>
            </w:r>
            <w:r w:rsidR="00FC4533" w:rsidRPr="00712AA6">
              <w:rPr>
                <w:rFonts w:cs="Times New Roman"/>
                <w:color w:val="002060"/>
                <w:sz w:val="24"/>
                <w:szCs w:val="24"/>
              </w:rPr>
              <w:t>.</w:t>
            </w:r>
          </w:p>
          <w:p w14:paraId="2919933F" w14:textId="77777777" w:rsidR="00147CF3" w:rsidRPr="00712AA6" w:rsidRDefault="00FC4533" w:rsidP="00D41178">
            <w:pPr>
              <w:spacing w:after="120" w:line="240" w:lineRule="auto"/>
              <w:jc w:val="both"/>
              <w:rPr>
                <w:rFonts w:cs="Times New Roman"/>
                <w:color w:val="002060"/>
                <w:sz w:val="24"/>
                <w:szCs w:val="24"/>
              </w:rPr>
            </w:pPr>
            <w:r w:rsidRPr="00712AA6">
              <w:rPr>
                <w:rFonts w:cs="Times New Roman"/>
                <w:color w:val="002060"/>
                <w:sz w:val="24"/>
                <w:szCs w:val="24"/>
              </w:rPr>
              <w:t>U Evidenciji korisnika potrebno je navesti e-mail adresu p</w:t>
            </w:r>
            <w:r w:rsidR="0080114E" w:rsidRPr="00712AA6">
              <w:rPr>
                <w:rFonts w:cs="Times New Roman"/>
                <w:color w:val="002060"/>
                <w:sz w:val="24"/>
                <w:szCs w:val="24"/>
              </w:rPr>
              <w:t>utem</w:t>
            </w:r>
            <w:r w:rsidRPr="00712AA6">
              <w:rPr>
                <w:rFonts w:cs="Times New Roman"/>
                <w:color w:val="002060"/>
                <w:sz w:val="24"/>
                <w:szCs w:val="24"/>
              </w:rPr>
              <w:t xml:space="preserve"> koje će se odvijati komunikacija između Agencije za plaćanja i korisnika.</w:t>
            </w:r>
          </w:p>
        </w:tc>
      </w:tr>
    </w:tbl>
    <w:p w14:paraId="10F38B1F" w14:textId="77777777" w:rsidR="00147CF3" w:rsidRPr="00712AA6" w:rsidRDefault="00147CF3" w:rsidP="00D41178">
      <w:pPr>
        <w:spacing w:after="120" w:line="240" w:lineRule="auto"/>
        <w:jc w:val="both"/>
        <w:rPr>
          <w:rFonts w:cs="Times New Roman"/>
          <w:color w:val="002060"/>
          <w:sz w:val="24"/>
          <w:szCs w:val="24"/>
        </w:rPr>
      </w:pPr>
    </w:p>
    <w:p w14:paraId="56E14DDF" w14:textId="77777777" w:rsidR="00835EAA" w:rsidRPr="00712AA6" w:rsidRDefault="00CC561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26" w:name="_Toc480816964"/>
      <w:r w:rsidR="00B9401E" w:rsidRPr="00712AA6">
        <w:rPr>
          <w:rFonts w:asciiTheme="minorHAnsi" w:hAnsiTheme="minorHAnsi" w:cs="Times New Roman"/>
          <w:b/>
          <w:color w:val="002060"/>
          <w:sz w:val="28"/>
          <w:szCs w:val="28"/>
        </w:rPr>
        <w:t xml:space="preserve">POSTUPAK </w:t>
      </w:r>
      <w:r w:rsidR="00EA6D73" w:rsidRPr="00712AA6">
        <w:rPr>
          <w:rFonts w:asciiTheme="minorHAnsi" w:hAnsiTheme="minorHAnsi" w:cs="Times New Roman"/>
          <w:b/>
          <w:color w:val="002060"/>
          <w:sz w:val="28"/>
          <w:szCs w:val="28"/>
        </w:rPr>
        <w:t>NABAVE</w:t>
      </w:r>
      <w:bookmarkEnd w:id="26"/>
    </w:p>
    <w:p w14:paraId="1C755083" w14:textId="77777777" w:rsidR="00182EBC" w:rsidRPr="00712AA6" w:rsidRDefault="00182EBC" w:rsidP="00D41178">
      <w:pPr>
        <w:spacing w:after="120" w:line="240" w:lineRule="auto"/>
        <w:jc w:val="both"/>
        <w:rPr>
          <w:rFonts w:eastAsia="Calibri" w:cs="Times New Roman"/>
          <w:color w:val="002060"/>
          <w:sz w:val="24"/>
          <w:szCs w:val="24"/>
          <w:lang w:eastAsia="hr-HR"/>
        </w:rPr>
      </w:pPr>
      <w:r w:rsidRPr="00712AA6">
        <w:rPr>
          <w:rFonts w:eastAsiaTheme="minorEastAsia" w:cs="Times New Roman"/>
          <w:color w:val="002060"/>
          <w:sz w:val="24"/>
          <w:szCs w:val="24"/>
          <w:lang w:eastAsia="hr-HR"/>
        </w:rPr>
        <w:t xml:space="preserve">Postupci nabave za neobveznike javne nabave </w:t>
      </w:r>
      <w:r w:rsidRPr="00712AA6">
        <w:rPr>
          <w:rFonts w:eastAsia="Calibri" w:cs="Times New Roman"/>
          <w:color w:val="002060"/>
          <w:sz w:val="24"/>
          <w:szCs w:val="24"/>
          <w:lang w:eastAsia="hr-HR"/>
        </w:rPr>
        <w:t xml:space="preserve">te obveznike javne nabave kada provode nabave ispod propisanih pragova moraju biti provedeni u skladu s Uputom za prikupljanje ponuda i provođenje postupaka jednostavne nabave koje Agencija za plaćanja objavljuje na svojoj web stranici </w:t>
      </w:r>
      <w:hyperlink r:id="rId25" w:history="1">
        <w:r w:rsidRPr="00712AA6">
          <w:rPr>
            <w:rFonts w:eastAsia="Calibri" w:cs="Times New Roman"/>
            <w:color w:val="002060"/>
            <w:sz w:val="24"/>
            <w:szCs w:val="24"/>
            <w:u w:val="single"/>
            <w:lang w:eastAsia="hr-HR"/>
          </w:rPr>
          <w:t>www.apprrr.hr</w:t>
        </w:r>
      </w:hyperlink>
      <w:r w:rsidRPr="00712AA6">
        <w:rPr>
          <w:rFonts w:eastAsia="Calibri" w:cs="Times New Roman"/>
          <w:color w:val="002060"/>
          <w:sz w:val="24"/>
          <w:szCs w:val="24"/>
          <w:lang w:eastAsia="hr-HR"/>
        </w:rPr>
        <w:t xml:space="preserve"> i sastavni su dio natječaja </w:t>
      </w:r>
      <w:r w:rsidR="00BA3B21" w:rsidRPr="00712AA6">
        <w:rPr>
          <w:rFonts w:eastAsia="Calibri" w:cs="Times New Roman"/>
          <w:color w:val="002060"/>
          <w:sz w:val="24"/>
          <w:szCs w:val="24"/>
          <w:lang w:eastAsia="hr-HR"/>
        </w:rPr>
        <w:t>(Prilog 5</w:t>
      </w:r>
      <w:r w:rsidRPr="00712AA6">
        <w:rPr>
          <w:rFonts w:eastAsia="Calibri" w:cs="Times New Roman"/>
          <w:color w:val="002060"/>
          <w:sz w:val="24"/>
          <w:szCs w:val="24"/>
          <w:lang w:eastAsia="hr-HR"/>
        </w:rPr>
        <w:t>).</w:t>
      </w:r>
    </w:p>
    <w:p w14:paraId="5B9E65AA" w14:textId="77777777" w:rsidR="00182EBC" w:rsidRPr="00712AA6" w:rsidRDefault="00182EBC" w:rsidP="00D41178">
      <w:pPr>
        <w:spacing w:after="120" w:line="240" w:lineRule="auto"/>
        <w:jc w:val="both"/>
        <w:rPr>
          <w:rFonts w:eastAsia="Calibri" w:cs="Times New Roman"/>
          <w:color w:val="002060"/>
          <w:sz w:val="24"/>
          <w:szCs w:val="24"/>
          <w:lang w:eastAsia="hr-HR"/>
        </w:rPr>
      </w:pPr>
      <w:r w:rsidRPr="00712AA6">
        <w:rPr>
          <w:rFonts w:eastAsiaTheme="minorEastAsia" w:cs="Times New Roman"/>
          <w:color w:val="002060"/>
          <w:sz w:val="24"/>
          <w:szCs w:val="24"/>
          <w:lang w:eastAsia="hr-HR"/>
        </w:rPr>
        <w:t xml:space="preserve">Postupci javne nabave roba, radova i usluga provode se u skladu s propisima </w:t>
      </w:r>
      <w:r w:rsidR="00796A99" w:rsidRPr="00712AA6">
        <w:rPr>
          <w:rFonts w:eastAsiaTheme="minorEastAsia" w:cs="Times New Roman"/>
          <w:color w:val="002060"/>
          <w:sz w:val="24"/>
          <w:szCs w:val="24"/>
          <w:lang w:eastAsia="hr-HR"/>
        </w:rPr>
        <w:t>kojima se uređuje postupak javne nabave.</w:t>
      </w:r>
    </w:p>
    <w:p w14:paraId="66AF0DD0" w14:textId="77777777" w:rsidR="00182EBC" w:rsidRPr="00712AA6" w:rsidRDefault="00182EBC" w:rsidP="00D41178">
      <w:pPr>
        <w:shd w:val="clear" w:color="auto" w:fill="FFFFFF" w:themeFill="background1"/>
        <w:spacing w:line="240" w:lineRule="auto"/>
        <w:contextualSpacing/>
        <w:jc w:val="both"/>
        <w:rPr>
          <w:rFonts w:cs="Times New Roman"/>
          <w:color w:val="002060"/>
          <w:sz w:val="24"/>
          <w:szCs w:val="24"/>
        </w:rPr>
      </w:pPr>
      <w:r w:rsidRPr="00712AA6">
        <w:rPr>
          <w:rFonts w:cs="Times New Roman"/>
          <w:color w:val="002060"/>
          <w:sz w:val="24"/>
          <w:szCs w:val="24"/>
        </w:rPr>
        <w:t xml:space="preserve">Korisnici su obavezni provesti nabavu i dostaviti dokumentaciju o provedenoj nabavi (Prilog </w:t>
      </w:r>
      <w:r w:rsidR="00BA3B21" w:rsidRPr="00712AA6">
        <w:rPr>
          <w:rFonts w:cs="Times New Roman"/>
          <w:color w:val="002060"/>
          <w:sz w:val="24"/>
          <w:szCs w:val="24"/>
        </w:rPr>
        <w:t>2</w:t>
      </w:r>
      <w:r w:rsidRPr="00712AA6">
        <w:rPr>
          <w:rFonts w:cs="Times New Roman"/>
          <w:color w:val="002060"/>
          <w:sz w:val="24"/>
          <w:szCs w:val="24"/>
        </w:rPr>
        <w:t xml:space="preserve">) u </w:t>
      </w:r>
      <w:r w:rsidR="00796A99" w:rsidRPr="00712AA6">
        <w:rPr>
          <w:rFonts w:cs="Times New Roman"/>
          <w:color w:val="002060"/>
          <w:sz w:val="24"/>
          <w:szCs w:val="24"/>
        </w:rPr>
        <w:t xml:space="preserve">razdoblju </w:t>
      </w:r>
      <w:r w:rsidRPr="00712AA6">
        <w:rPr>
          <w:rFonts w:cs="Times New Roman"/>
          <w:color w:val="002060"/>
          <w:sz w:val="24"/>
          <w:szCs w:val="24"/>
        </w:rPr>
        <w:t xml:space="preserve">do </w:t>
      </w:r>
      <w:r w:rsidR="00FA49EB">
        <w:rPr>
          <w:rFonts w:cs="Times New Roman"/>
          <w:color w:val="002060"/>
          <w:sz w:val="24"/>
          <w:szCs w:val="24"/>
        </w:rPr>
        <w:t>osam</w:t>
      </w:r>
      <w:r w:rsidR="00FA49EB" w:rsidRPr="00712AA6">
        <w:rPr>
          <w:rFonts w:cs="Times New Roman"/>
          <w:color w:val="002060"/>
          <w:sz w:val="24"/>
          <w:szCs w:val="24"/>
        </w:rPr>
        <w:t xml:space="preserve"> </w:t>
      </w:r>
      <w:r w:rsidRPr="00712AA6">
        <w:rPr>
          <w:rFonts w:cs="Times New Roman"/>
          <w:color w:val="002060"/>
          <w:sz w:val="24"/>
          <w:szCs w:val="24"/>
        </w:rPr>
        <w:t xml:space="preserve">mjeseci od dana sklapanja </w:t>
      </w:r>
      <w:r w:rsidR="00796A99" w:rsidRPr="00712AA6">
        <w:rPr>
          <w:rFonts w:cs="Times New Roman"/>
          <w:color w:val="002060"/>
          <w:sz w:val="24"/>
          <w:szCs w:val="24"/>
        </w:rPr>
        <w:t>u</w:t>
      </w:r>
      <w:r w:rsidRPr="00712AA6">
        <w:rPr>
          <w:rFonts w:cs="Times New Roman"/>
          <w:color w:val="002060"/>
          <w:sz w:val="24"/>
          <w:szCs w:val="24"/>
        </w:rPr>
        <w:t xml:space="preserve">govora o financiranju sklopljenom između korisnika i Agencije za plaćanja. </w:t>
      </w:r>
    </w:p>
    <w:p w14:paraId="64B1C358" w14:textId="77777777" w:rsidR="00132F5C" w:rsidRPr="00712AA6" w:rsidRDefault="00132F5C" w:rsidP="00D41178">
      <w:pPr>
        <w:shd w:val="clear" w:color="auto" w:fill="FFFFFF" w:themeFill="background1"/>
        <w:spacing w:line="240" w:lineRule="auto"/>
        <w:contextualSpacing/>
        <w:jc w:val="both"/>
        <w:rPr>
          <w:rFonts w:cs="Times New Roman"/>
          <w:color w:val="002060"/>
          <w:sz w:val="24"/>
          <w:szCs w:val="24"/>
        </w:rPr>
      </w:pPr>
    </w:p>
    <w:p w14:paraId="129FFE8F" w14:textId="77777777" w:rsidR="00182EBC" w:rsidRPr="00712AA6" w:rsidRDefault="00182EBC" w:rsidP="00D41178">
      <w:pPr>
        <w:spacing w:line="240" w:lineRule="auto"/>
        <w:contextualSpacing/>
        <w:jc w:val="both"/>
        <w:rPr>
          <w:rFonts w:cs="Times New Roman"/>
          <w:color w:val="002060"/>
          <w:sz w:val="24"/>
          <w:szCs w:val="24"/>
        </w:rPr>
      </w:pPr>
      <w:r w:rsidRPr="00712AA6">
        <w:rPr>
          <w:rFonts w:cs="Times New Roman"/>
          <w:color w:val="002060"/>
          <w:sz w:val="24"/>
          <w:szCs w:val="24"/>
        </w:rPr>
        <w:t xml:space="preserve">Propisanu dokumentaciju </w:t>
      </w:r>
      <w:r w:rsidR="00796A99" w:rsidRPr="00712AA6">
        <w:rPr>
          <w:rFonts w:cs="Times New Roman"/>
          <w:color w:val="002060"/>
          <w:sz w:val="24"/>
          <w:szCs w:val="24"/>
        </w:rPr>
        <w:t xml:space="preserve">iz Priloga </w:t>
      </w:r>
      <w:r w:rsidR="00166E34" w:rsidRPr="00712AA6">
        <w:rPr>
          <w:rFonts w:cs="Times New Roman"/>
          <w:color w:val="002060"/>
          <w:sz w:val="24"/>
          <w:szCs w:val="24"/>
        </w:rPr>
        <w:t>2</w:t>
      </w:r>
      <w:r w:rsidR="00796A99" w:rsidRPr="00712AA6">
        <w:rPr>
          <w:rFonts w:cs="Times New Roman"/>
          <w:color w:val="002060"/>
          <w:sz w:val="24"/>
          <w:szCs w:val="24"/>
        </w:rPr>
        <w:t xml:space="preserve"> </w:t>
      </w:r>
      <w:r w:rsidRPr="00712AA6">
        <w:rPr>
          <w:rFonts w:cs="Times New Roman"/>
          <w:color w:val="002060"/>
          <w:sz w:val="24"/>
          <w:szCs w:val="24"/>
        </w:rPr>
        <w:t xml:space="preserve">korisnici dostavljaju putem AGRONET-a, prilikom podnošenja  drugog dijela </w:t>
      </w:r>
      <w:r w:rsidR="00796A99" w:rsidRPr="00712AA6">
        <w:rPr>
          <w:rFonts w:cs="Times New Roman"/>
          <w:color w:val="002060"/>
          <w:sz w:val="24"/>
          <w:szCs w:val="24"/>
        </w:rPr>
        <w:t>z</w:t>
      </w:r>
      <w:r w:rsidRPr="00712AA6">
        <w:rPr>
          <w:rFonts w:cs="Times New Roman"/>
          <w:color w:val="002060"/>
          <w:sz w:val="24"/>
          <w:szCs w:val="24"/>
        </w:rPr>
        <w:t>ahtjeva za potporu.</w:t>
      </w:r>
    </w:p>
    <w:p w14:paraId="1EF56388" w14:textId="77777777" w:rsidR="00F16F66" w:rsidRPr="00712AA6" w:rsidRDefault="00F16F66" w:rsidP="00D41178">
      <w:pPr>
        <w:spacing w:line="240" w:lineRule="auto"/>
        <w:contextualSpacing/>
        <w:jc w:val="both"/>
        <w:rPr>
          <w:rFonts w:cs="Times New Roman"/>
          <w:color w:val="002060"/>
          <w:sz w:val="24"/>
          <w:szCs w:val="24"/>
        </w:rPr>
      </w:pPr>
    </w:p>
    <w:p w14:paraId="46F818FF" w14:textId="77777777" w:rsidR="00F16F66" w:rsidRPr="00712AA6" w:rsidRDefault="00F16F66" w:rsidP="00D41178">
      <w:pPr>
        <w:spacing w:line="240" w:lineRule="auto"/>
        <w:contextualSpacing/>
        <w:jc w:val="both"/>
        <w:rPr>
          <w:rFonts w:cs="Times New Roman"/>
          <w:color w:val="002060"/>
          <w:sz w:val="24"/>
          <w:szCs w:val="24"/>
        </w:rPr>
      </w:pPr>
    </w:p>
    <w:p w14:paraId="36E3B824" w14:textId="77777777" w:rsidR="00D772BD" w:rsidRPr="00712AA6" w:rsidRDefault="00CC561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27" w:name="_Toc480816965"/>
      <w:r w:rsidR="00B9401E" w:rsidRPr="00712AA6">
        <w:rPr>
          <w:rFonts w:asciiTheme="minorHAnsi" w:hAnsiTheme="minorHAnsi" w:cs="Times New Roman"/>
          <w:b/>
          <w:color w:val="002060"/>
          <w:sz w:val="28"/>
          <w:szCs w:val="28"/>
        </w:rPr>
        <w:t>DRUGA</w:t>
      </w:r>
      <w:r w:rsidR="003F47BD" w:rsidRPr="00712AA6">
        <w:rPr>
          <w:rFonts w:asciiTheme="minorHAnsi" w:hAnsiTheme="minorHAnsi" w:cs="Times New Roman"/>
          <w:b/>
          <w:color w:val="002060"/>
          <w:sz w:val="28"/>
          <w:szCs w:val="28"/>
        </w:rPr>
        <w:t xml:space="preserve"> FAZA POSTUPKA DODJELE POTPORE</w:t>
      </w:r>
      <w:bookmarkEnd w:id="27"/>
    </w:p>
    <w:p w14:paraId="591C1E2F" w14:textId="77777777" w:rsidR="00BA3B21" w:rsidRPr="00712AA6" w:rsidRDefault="00BA3B21" w:rsidP="00D41178">
      <w:pPr>
        <w:pStyle w:val="ListParagraph"/>
        <w:spacing w:line="240" w:lineRule="auto"/>
        <w:jc w:val="both"/>
        <w:rPr>
          <w:rFonts w:cs="Times New Roman"/>
          <w:b/>
          <w:color w:val="002060"/>
          <w:sz w:val="24"/>
          <w:szCs w:val="24"/>
        </w:rPr>
      </w:pPr>
    </w:p>
    <w:p w14:paraId="26BEDA80" w14:textId="77777777" w:rsidR="00E84D05" w:rsidRPr="00712AA6" w:rsidRDefault="00C74965" w:rsidP="00D41178">
      <w:pPr>
        <w:pStyle w:val="Heading2"/>
        <w:spacing w:after="240"/>
        <w:rPr>
          <w:rFonts w:asciiTheme="minorHAnsi" w:hAnsiTheme="minorHAnsi" w:cs="Times New Roman"/>
          <w:color w:val="002060"/>
          <w:sz w:val="24"/>
          <w:szCs w:val="24"/>
        </w:rPr>
      </w:pPr>
      <w:bookmarkStart w:id="28" w:name="_Toc480816966"/>
      <w:r w:rsidRPr="00712AA6">
        <w:rPr>
          <w:rFonts w:asciiTheme="minorHAnsi" w:hAnsiTheme="minorHAnsi" w:cs="Times New Roman"/>
          <w:color w:val="002060"/>
          <w:sz w:val="24"/>
          <w:szCs w:val="24"/>
        </w:rPr>
        <w:t xml:space="preserve">13.1 </w:t>
      </w:r>
      <w:r w:rsidR="00B9401E" w:rsidRPr="00712AA6">
        <w:rPr>
          <w:rFonts w:asciiTheme="minorHAnsi" w:hAnsiTheme="minorHAnsi" w:cs="Times New Roman"/>
          <w:color w:val="002060"/>
          <w:sz w:val="24"/>
          <w:szCs w:val="24"/>
        </w:rPr>
        <w:t>ADMINISTRATIVNA KONTROLA DRUGOG DIJELA ZAHTJEVA ZA POTPORU</w:t>
      </w:r>
      <w:bookmarkEnd w:id="28"/>
      <w:r w:rsidR="00B9401E" w:rsidRPr="00712AA6">
        <w:rPr>
          <w:rFonts w:asciiTheme="minorHAnsi" w:hAnsiTheme="minorHAnsi" w:cs="Times New Roman"/>
          <w:color w:val="002060"/>
          <w:sz w:val="24"/>
          <w:szCs w:val="24"/>
        </w:rPr>
        <w:t xml:space="preserve"> </w:t>
      </w:r>
    </w:p>
    <w:p w14:paraId="02D129C9" w14:textId="77777777" w:rsidR="006055D1" w:rsidRPr="00712AA6" w:rsidRDefault="006055D1" w:rsidP="00D41178">
      <w:pPr>
        <w:spacing w:line="240" w:lineRule="auto"/>
        <w:jc w:val="both"/>
        <w:rPr>
          <w:rFonts w:cs="Times New Roman"/>
          <w:color w:val="002060"/>
          <w:sz w:val="24"/>
          <w:szCs w:val="24"/>
        </w:rPr>
      </w:pPr>
      <w:r w:rsidRPr="00712AA6">
        <w:rPr>
          <w:rFonts w:cs="Times New Roman"/>
          <w:color w:val="002060"/>
          <w:sz w:val="24"/>
          <w:szCs w:val="24"/>
        </w:rPr>
        <w:t xml:space="preserve">U ovoj fazi postupka dodjele potpore Agencija za plaćanja provodi administrativnu kontrolu temeljem drugog dijela zahtjeva za potporu i dokumentacije podnesene uz zahtjev za potporu. </w:t>
      </w:r>
    </w:p>
    <w:p w14:paraId="2D3CA9DC" w14:textId="77777777" w:rsidR="00976A48" w:rsidRPr="00712AA6" w:rsidRDefault="00872931" w:rsidP="00D41178">
      <w:pPr>
        <w:spacing w:line="240" w:lineRule="auto"/>
        <w:jc w:val="both"/>
        <w:rPr>
          <w:rFonts w:cs="Times New Roman"/>
          <w:color w:val="002060"/>
          <w:sz w:val="24"/>
          <w:szCs w:val="24"/>
        </w:rPr>
      </w:pPr>
      <w:r w:rsidRPr="00712AA6">
        <w:rPr>
          <w:rFonts w:cs="Times New Roman"/>
          <w:color w:val="002060"/>
          <w:sz w:val="24"/>
          <w:szCs w:val="24"/>
        </w:rPr>
        <w:t xml:space="preserve">Administrativna kontrola </w:t>
      </w:r>
      <w:r w:rsidR="00D31CBE" w:rsidRPr="00712AA6">
        <w:rPr>
          <w:rFonts w:cs="Times New Roman"/>
          <w:color w:val="002060"/>
          <w:sz w:val="24"/>
          <w:szCs w:val="24"/>
        </w:rPr>
        <w:t xml:space="preserve">drugog dijela </w:t>
      </w:r>
      <w:r w:rsidRPr="00712AA6">
        <w:rPr>
          <w:rFonts w:cs="Times New Roman"/>
          <w:color w:val="002060"/>
          <w:sz w:val="24"/>
          <w:szCs w:val="24"/>
        </w:rPr>
        <w:t xml:space="preserve">zahtjeva za potporu uključuje </w:t>
      </w:r>
      <w:r w:rsidR="00966475" w:rsidRPr="00712AA6">
        <w:rPr>
          <w:rFonts w:cs="Times New Roman"/>
          <w:color w:val="002060"/>
          <w:sz w:val="24"/>
          <w:szCs w:val="24"/>
        </w:rPr>
        <w:t>provjeru</w:t>
      </w:r>
      <w:r w:rsidR="00817743" w:rsidRPr="00712AA6">
        <w:rPr>
          <w:rFonts w:cs="Times New Roman"/>
          <w:color w:val="002060"/>
          <w:sz w:val="24"/>
          <w:szCs w:val="24"/>
        </w:rPr>
        <w:t xml:space="preserve"> </w:t>
      </w:r>
      <w:r w:rsidR="00FB268A" w:rsidRPr="00712AA6">
        <w:rPr>
          <w:rFonts w:cs="Times New Roman"/>
          <w:color w:val="002060"/>
          <w:sz w:val="24"/>
          <w:szCs w:val="24"/>
        </w:rPr>
        <w:t xml:space="preserve">pravovremenosti, provjeru </w:t>
      </w:r>
      <w:r w:rsidR="00BD1759" w:rsidRPr="00712AA6">
        <w:rPr>
          <w:rFonts w:cs="Times New Roman"/>
          <w:color w:val="002060"/>
          <w:sz w:val="24"/>
          <w:szCs w:val="24"/>
        </w:rPr>
        <w:t xml:space="preserve">uvjeta </w:t>
      </w:r>
      <w:r w:rsidR="006503BD" w:rsidRPr="00712AA6">
        <w:rPr>
          <w:rFonts w:cs="Times New Roman"/>
          <w:color w:val="002060"/>
          <w:sz w:val="24"/>
          <w:szCs w:val="24"/>
        </w:rPr>
        <w:t>prihvatljivosti</w:t>
      </w:r>
      <w:r w:rsidR="00897238" w:rsidRPr="00712AA6">
        <w:rPr>
          <w:rFonts w:cs="Times New Roman"/>
          <w:color w:val="002060"/>
          <w:sz w:val="24"/>
          <w:szCs w:val="24"/>
        </w:rPr>
        <w:t xml:space="preserve"> </w:t>
      </w:r>
      <w:r w:rsidR="00FB268A" w:rsidRPr="00712AA6">
        <w:rPr>
          <w:rFonts w:cs="Times New Roman"/>
          <w:color w:val="002060"/>
          <w:sz w:val="24"/>
          <w:szCs w:val="24"/>
        </w:rPr>
        <w:t>projekta i</w:t>
      </w:r>
      <w:r w:rsidR="00AC59A1" w:rsidRPr="00712AA6">
        <w:rPr>
          <w:rFonts w:cs="Times New Roman"/>
          <w:color w:val="002060"/>
          <w:sz w:val="24"/>
          <w:szCs w:val="24"/>
        </w:rPr>
        <w:t xml:space="preserve"> troškova</w:t>
      </w:r>
      <w:r w:rsidR="00BD1759" w:rsidRPr="00712AA6">
        <w:rPr>
          <w:rFonts w:cs="Times New Roman"/>
          <w:color w:val="002060"/>
          <w:sz w:val="24"/>
          <w:szCs w:val="24"/>
        </w:rPr>
        <w:t xml:space="preserve"> propisanih Pravilnikom i ovim natječajem</w:t>
      </w:r>
      <w:r w:rsidR="00897238" w:rsidRPr="00712AA6">
        <w:rPr>
          <w:rFonts w:cs="Times New Roman"/>
          <w:color w:val="002060"/>
          <w:sz w:val="24"/>
          <w:szCs w:val="24"/>
        </w:rPr>
        <w:t xml:space="preserve">, </w:t>
      </w:r>
      <w:r w:rsidR="00C810F7" w:rsidRPr="00712AA6">
        <w:rPr>
          <w:rFonts w:cs="Times New Roman"/>
          <w:color w:val="002060"/>
          <w:sz w:val="24"/>
          <w:szCs w:val="24"/>
        </w:rPr>
        <w:t>provjeru</w:t>
      </w:r>
      <w:r w:rsidR="002042D6" w:rsidRPr="00712AA6">
        <w:rPr>
          <w:rFonts w:cs="Times New Roman"/>
          <w:color w:val="002060"/>
          <w:sz w:val="24"/>
          <w:szCs w:val="24"/>
        </w:rPr>
        <w:t xml:space="preserve"> postupka nabave, </w:t>
      </w:r>
      <w:r w:rsidR="00C810F7" w:rsidRPr="00712AA6">
        <w:rPr>
          <w:rFonts w:cs="Times New Roman"/>
          <w:color w:val="002060"/>
          <w:sz w:val="24"/>
          <w:szCs w:val="24"/>
        </w:rPr>
        <w:t xml:space="preserve">provjeru opravdanosti dostavljenih troškova te </w:t>
      </w:r>
      <w:r w:rsidR="006503BD" w:rsidRPr="00712AA6">
        <w:rPr>
          <w:rFonts w:cs="Times New Roman"/>
          <w:color w:val="002060"/>
          <w:sz w:val="24"/>
          <w:szCs w:val="24"/>
        </w:rPr>
        <w:t xml:space="preserve">ekonomsku </w:t>
      </w:r>
      <w:r w:rsidR="00326D6E" w:rsidRPr="00712AA6">
        <w:rPr>
          <w:rFonts w:cs="Times New Roman"/>
          <w:color w:val="002060"/>
          <w:sz w:val="24"/>
          <w:szCs w:val="24"/>
        </w:rPr>
        <w:t>održivost</w:t>
      </w:r>
      <w:r w:rsidR="00C810F7" w:rsidRPr="00712AA6">
        <w:rPr>
          <w:rFonts w:cs="Times New Roman"/>
          <w:color w:val="002060"/>
          <w:sz w:val="24"/>
          <w:szCs w:val="24"/>
        </w:rPr>
        <w:t xml:space="preserve"> </w:t>
      </w:r>
      <w:r w:rsidR="00897238" w:rsidRPr="00712AA6">
        <w:rPr>
          <w:rFonts w:cs="Times New Roman"/>
          <w:color w:val="002060"/>
          <w:sz w:val="24"/>
          <w:szCs w:val="24"/>
        </w:rPr>
        <w:t>projekta</w:t>
      </w:r>
      <w:r w:rsidR="00C810F7" w:rsidRPr="00712AA6">
        <w:rPr>
          <w:rFonts w:cs="Times New Roman"/>
          <w:color w:val="002060"/>
          <w:sz w:val="24"/>
          <w:szCs w:val="24"/>
        </w:rPr>
        <w:t xml:space="preserve">. </w:t>
      </w:r>
      <w:r w:rsidR="00161C0E" w:rsidRPr="00712AA6">
        <w:rPr>
          <w:rFonts w:cs="Times New Roman"/>
          <w:color w:val="002060"/>
          <w:sz w:val="24"/>
          <w:szCs w:val="24"/>
        </w:rPr>
        <w:t xml:space="preserve"> </w:t>
      </w:r>
    </w:p>
    <w:p w14:paraId="0B4D2C5A" w14:textId="77777777" w:rsidR="00F418B1" w:rsidRPr="00712AA6" w:rsidRDefault="00C810F7" w:rsidP="00D41178">
      <w:pPr>
        <w:spacing w:line="240" w:lineRule="auto"/>
        <w:jc w:val="both"/>
        <w:rPr>
          <w:rFonts w:cs="Times New Roman"/>
          <w:color w:val="002060"/>
          <w:sz w:val="24"/>
          <w:szCs w:val="24"/>
        </w:rPr>
      </w:pPr>
      <w:r w:rsidRPr="00712AA6">
        <w:rPr>
          <w:rFonts w:cs="Times New Roman"/>
          <w:color w:val="002060"/>
          <w:sz w:val="24"/>
          <w:szCs w:val="24"/>
        </w:rPr>
        <w:t xml:space="preserve">Tijekom provjere prihvatljivosti </w:t>
      </w:r>
      <w:r w:rsidR="00BD1759" w:rsidRPr="00712AA6">
        <w:rPr>
          <w:rFonts w:cs="Times New Roman"/>
          <w:color w:val="002060"/>
          <w:sz w:val="24"/>
          <w:szCs w:val="24"/>
        </w:rPr>
        <w:t>troškova</w:t>
      </w:r>
      <w:r w:rsidR="001267C9" w:rsidRPr="00712AA6">
        <w:rPr>
          <w:rFonts w:cs="Times New Roman"/>
          <w:color w:val="002060"/>
          <w:sz w:val="24"/>
          <w:szCs w:val="24"/>
        </w:rPr>
        <w:t xml:space="preserve"> </w:t>
      </w:r>
      <w:r w:rsidRPr="00712AA6">
        <w:rPr>
          <w:rFonts w:cs="Times New Roman"/>
          <w:color w:val="002060"/>
          <w:sz w:val="24"/>
          <w:szCs w:val="24"/>
        </w:rPr>
        <w:t>utvrđuje se jesu li ispunjeni uvjeti za sufinanciranje pojedinog projekta</w:t>
      </w:r>
      <w:r w:rsidR="00AC247D" w:rsidRPr="00712AA6">
        <w:rPr>
          <w:rFonts w:cs="Times New Roman"/>
          <w:color w:val="002060"/>
          <w:sz w:val="24"/>
          <w:szCs w:val="24"/>
        </w:rPr>
        <w:t xml:space="preserve">, što obuhvaća provjeru postupka nabave, opravdanosti dostavljenih troškova te ekonomsku održivost projekta. Tijekom </w:t>
      </w:r>
      <w:r w:rsidR="001267C9" w:rsidRPr="00712AA6">
        <w:rPr>
          <w:rFonts w:cs="Times New Roman"/>
          <w:color w:val="002060"/>
          <w:sz w:val="24"/>
          <w:szCs w:val="24"/>
        </w:rPr>
        <w:t>adm</w:t>
      </w:r>
      <w:r w:rsidR="0099240A" w:rsidRPr="00712AA6">
        <w:rPr>
          <w:rFonts w:cs="Times New Roman"/>
          <w:color w:val="002060"/>
          <w:sz w:val="24"/>
          <w:szCs w:val="24"/>
        </w:rPr>
        <w:t xml:space="preserve">inistrativne </w:t>
      </w:r>
      <w:r w:rsidR="001267C9" w:rsidRPr="00712AA6">
        <w:rPr>
          <w:rFonts w:cs="Times New Roman"/>
          <w:color w:val="002060"/>
          <w:sz w:val="24"/>
          <w:szCs w:val="24"/>
        </w:rPr>
        <w:t>kontrole</w:t>
      </w:r>
      <w:r w:rsidR="00AC247D" w:rsidRPr="00712AA6">
        <w:rPr>
          <w:rFonts w:cs="Times New Roman"/>
          <w:color w:val="002060"/>
          <w:sz w:val="24"/>
          <w:szCs w:val="24"/>
        </w:rPr>
        <w:t xml:space="preserve"> </w:t>
      </w:r>
      <w:r w:rsidR="007564E6" w:rsidRPr="00712AA6">
        <w:rPr>
          <w:rFonts w:cs="Times New Roman"/>
          <w:color w:val="002060"/>
          <w:sz w:val="24"/>
          <w:szCs w:val="24"/>
        </w:rPr>
        <w:t xml:space="preserve">se </w:t>
      </w:r>
      <w:r w:rsidR="00AC59A1" w:rsidRPr="00712AA6">
        <w:rPr>
          <w:rFonts w:cs="Times New Roman"/>
          <w:color w:val="002060"/>
          <w:sz w:val="24"/>
          <w:szCs w:val="24"/>
        </w:rPr>
        <w:t>isključuju</w:t>
      </w:r>
      <w:r w:rsidR="00AC247D" w:rsidRPr="00712AA6">
        <w:rPr>
          <w:rFonts w:cs="Times New Roman"/>
          <w:color w:val="002060"/>
          <w:sz w:val="24"/>
          <w:szCs w:val="24"/>
        </w:rPr>
        <w:t xml:space="preserve"> </w:t>
      </w:r>
      <w:r w:rsidR="00AC59A1" w:rsidRPr="00712AA6">
        <w:rPr>
          <w:rFonts w:cs="Times New Roman"/>
          <w:color w:val="002060"/>
          <w:sz w:val="24"/>
          <w:szCs w:val="24"/>
        </w:rPr>
        <w:t xml:space="preserve">neprihvatljivi troškovi </w:t>
      </w:r>
      <w:r w:rsidR="00AC247D" w:rsidRPr="00712AA6">
        <w:rPr>
          <w:rFonts w:cs="Times New Roman"/>
          <w:color w:val="002060"/>
          <w:sz w:val="24"/>
          <w:szCs w:val="24"/>
        </w:rPr>
        <w:t xml:space="preserve">te se </w:t>
      </w:r>
      <w:r w:rsidR="00CE1E94" w:rsidRPr="00712AA6">
        <w:rPr>
          <w:rFonts w:cs="Times New Roman"/>
          <w:color w:val="002060"/>
          <w:sz w:val="24"/>
          <w:szCs w:val="24"/>
        </w:rPr>
        <w:t>određ</w:t>
      </w:r>
      <w:r w:rsidR="00AC59A1" w:rsidRPr="00712AA6">
        <w:rPr>
          <w:rFonts w:cs="Times New Roman"/>
          <w:color w:val="002060"/>
          <w:sz w:val="24"/>
          <w:szCs w:val="24"/>
        </w:rPr>
        <w:t>uje</w:t>
      </w:r>
      <w:r w:rsidR="00161C0E" w:rsidRPr="00712AA6">
        <w:rPr>
          <w:rFonts w:cs="Times New Roman"/>
          <w:color w:val="002060"/>
          <w:sz w:val="24"/>
          <w:szCs w:val="24"/>
        </w:rPr>
        <w:t xml:space="preserve"> </w:t>
      </w:r>
      <w:r w:rsidR="00AC59A1" w:rsidRPr="00712AA6">
        <w:rPr>
          <w:rFonts w:cs="Times New Roman"/>
          <w:color w:val="002060"/>
          <w:sz w:val="24"/>
          <w:szCs w:val="24"/>
        </w:rPr>
        <w:t>najviši iznos prihvatljivih tro</w:t>
      </w:r>
      <w:r w:rsidR="00AC247D" w:rsidRPr="00712AA6">
        <w:rPr>
          <w:rFonts w:cs="Times New Roman"/>
          <w:color w:val="002060"/>
          <w:sz w:val="24"/>
          <w:szCs w:val="24"/>
        </w:rPr>
        <w:t>škova</w:t>
      </w:r>
      <w:r w:rsidR="007564E6" w:rsidRPr="00712AA6">
        <w:rPr>
          <w:rFonts w:cs="Times New Roman"/>
          <w:color w:val="002060"/>
          <w:sz w:val="24"/>
          <w:szCs w:val="24"/>
        </w:rPr>
        <w:t>, kao i iznos potpore za dodjelu</w:t>
      </w:r>
      <w:r w:rsidR="00AC247D" w:rsidRPr="00712AA6">
        <w:rPr>
          <w:rFonts w:cs="Times New Roman"/>
          <w:color w:val="002060"/>
          <w:sz w:val="24"/>
          <w:szCs w:val="24"/>
        </w:rPr>
        <w:t>.</w:t>
      </w:r>
    </w:p>
    <w:p w14:paraId="2AAB317E" w14:textId="77777777" w:rsidR="008C3A96" w:rsidRPr="00712AA6" w:rsidRDefault="008C3A96" w:rsidP="00D41178">
      <w:pPr>
        <w:pStyle w:val="NoSpacing"/>
        <w:spacing w:after="120"/>
        <w:jc w:val="both"/>
        <w:rPr>
          <w:rFonts w:eastAsia="Calibri" w:cs="Times New Roman"/>
          <w:color w:val="002060"/>
          <w:sz w:val="24"/>
          <w:szCs w:val="24"/>
        </w:rPr>
      </w:pPr>
      <w:r w:rsidRPr="00712AA6">
        <w:rPr>
          <w:rFonts w:cs="Times New Roman"/>
          <w:color w:val="002060"/>
          <w:sz w:val="24"/>
          <w:szCs w:val="24"/>
        </w:rPr>
        <w:t>Agencija za plaćanja t</w:t>
      </w:r>
      <w:r w:rsidR="00B510C9" w:rsidRPr="00712AA6">
        <w:rPr>
          <w:rFonts w:cs="Times New Roman"/>
          <w:color w:val="002060"/>
          <w:sz w:val="24"/>
          <w:szCs w:val="24"/>
        </w:rPr>
        <w:t>ijekom</w:t>
      </w:r>
      <w:r w:rsidR="00212486" w:rsidRPr="00712AA6">
        <w:rPr>
          <w:rFonts w:cs="Times New Roman"/>
          <w:color w:val="002060"/>
          <w:sz w:val="24"/>
          <w:szCs w:val="24"/>
        </w:rPr>
        <w:t xml:space="preserve"> a</w:t>
      </w:r>
      <w:r w:rsidR="00AC247D" w:rsidRPr="00712AA6">
        <w:rPr>
          <w:rFonts w:cs="Times New Roman"/>
          <w:color w:val="002060"/>
          <w:sz w:val="24"/>
          <w:szCs w:val="24"/>
        </w:rPr>
        <w:t>dministrativn</w:t>
      </w:r>
      <w:r w:rsidR="00212486" w:rsidRPr="00712AA6">
        <w:rPr>
          <w:rFonts w:cs="Times New Roman"/>
          <w:color w:val="002060"/>
          <w:sz w:val="24"/>
          <w:szCs w:val="24"/>
        </w:rPr>
        <w:t>e kontrole</w:t>
      </w:r>
      <w:r w:rsidR="00AC247D" w:rsidRPr="00712AA6">
        <w:rPr>
          <w:rFonts w:cs="Times New Roman"/>
          <w:color w:val="002060"/>
          <w:sz w:val="24"/>
          <w:szCs w:val="24"/>
        </w:rPr>
        <w:t xml:space="preserve"> drugog dijela zahtjeva za potporu mo</w:t>
      </w:r>
      <w:r w:rsidR="00212486" w:rsidRPr="00712AA6">
        <w:rPr>
          <w:rFonts w:cs="Times New Roman"/>
          <w:color w:val="002060"/>
          <w:sz w:val="24"/>
          <w:szCs w:val="24"/>
        </w:rPr>
        <w:t>že</w:t>
      </w:r>
      <w:r w:rsidR="00AC247D" w:rsidRPr="00712AA6">
        <w:rPr>
          <w:rFonts w:cs="Times New Roman"/>
          <w:color w:val="002060"/>
          <w:sz w:val="24"/>
          <w:szCs w:val="24"/>
        </w:rPr>
        <w:t xml:space="preserve"> ponovno provjeriti postojanje </w:t>
      </w:r>
      <w:r w:rsidR="00212486" w:rsidRPr="00712AA6">
        <w:rPr>
          <w:rFonts w:cs="Times New Roman"/>
          <w:color w:val="002060"/>
          <w:sz w:val="24"/>
          <w:szCs w:val="24"/>
        </w:rPr>
        <w:t xml:space="preserve">uvjeta temeljem kojih </w:t>
      </w:r>
      <w:r w:rsidR="00B510C9" w:rsidRPr="00712AA6">
        <w:rPr>
          <w:rFonts w:cs="Times New Roman"/>
          <w:color w:val="002060"/>
          <w:sz w:val="24"/>
          <w:szCs w:val="24"/>
        </w:rPr>
        <w:t>je korisnik ostvario bodove prema kriterijima odabira u prvoj fazi postupka dodjele potpore.</w:t>
      </w:r>
      <w:r w:rsidR="00B510C9" w:rsidRPr="00712AA6">
        <w:rPr>
          <w:rFonts w:eastAsia="Calibri" w:cs="Times New Roman"/>
          <w:color w:val="002060"/>
          <w:sz w:val="24"/>
          <w:szCs w:val="24"/>
        </w:rPr>
        <w:t xml:space="preserve"> </w:t>
      </w:r>
    </w:p>
    <w:p w14:paraId="04967C7A" w14:textId="77777777" w:rsidR="00AC247D" w:rsidRPr="00712AA6" w:rsidRDefault="00B510C9" w:rsidP="00D41178">
      <w:pPr>
        <w:pStyle w:val="NoSpacing"/>
        <w:spacing w:after="120"/>
        <w:jc w:val="both"/>
        <w:rPr>
          <w:rFonts w:eastAsia="Calibri" w:cs="Times New Roman"/>
          <w:color w:val="002060"/>
          <w:sz w:val="24"/>
          <w:szCs w:val="24"/>
        </w:rPr>
      </w:pPr>
      <w:r w:rsidRPr="00712AA6">
        <w:rPr>
          <w:rFonts w:eastAsia="Calibri" w:cs="Times New Roman"/>
          <w:color w:val="002060"/>
          <w:sz w:val="24"/>
          <w:szCs w:val="24"/>
        </w:rPr>
        <w:lastRenderedPageBreak/>
        <w:t>Ako Agencija za plaćanja utvrdi da uvjeti</w:t>
      </w:r>
      <w:r w:rsidR="00FE5A08" w:rsidRPr="00712AA6">
        <w:rPr>
          <w:rFonts w:eastAsia="Calibri" w:cs="Times New Roman"/>
          <w:color w:val="002060"/>
          <w:sz w:val="24"/>
          <w:szCs w:val="24"/>
        </w:rPr>
        <w:t xml:space="preserve"> temeljem kojih je korisnik ostvario bodove prema kriterijima odabira</w:t>
      </w:r>
      <w:r w:rsidRPr="00712AA6">
        <w:rPr>
          <w:rFonts w:eastAsia="Calibri" w:cs="Times New Roman"/>
          <w:color w:val="002060"/>
          <w:sz w:val="24"/>
          <w:szCs w:val="24"/>
        </w:rPr>
        <w:t xml:space="preserve"> ne postoje ili su se</w:t>
      </w:r>
      <w:r w:rsidR="00FE5A08" w:rsidRPr="00712AA6">
        <w:rPr>
          <w:rFonts w:eastAsia="Calibri" w:cs="Times New Roman"/>
          <w:color w:val="002060"/>
          <w:sz w:val="24"/>
          <w:szCs w:val="24"/>
        </w:rPr>
        <w:t xml:space="preserve"> ti</w:t>
      </w:r>
      <w:r w:rsidRPr="00712AA6">
        <w:rPr>
          <w:rFonts w:eastAsia="Calibri" w:cs="Times New Roman"/>
          <w:color w:val="002060"/>
          <w:sz w:val="24"/>
          <w:szCs w:val="24"/>
        </w:rPr>
        <w:t xml:space="preserve"> uvjeti nakon sklapanja ugovora o financiranju izmijenili, Agencija za plaćanja </w:t>
      </w:r>
      <w:r w:rsidRPr="00712AA6">
        <w:rPr>
          <w:rFonts w:cs="Times New Roman"/>
          <w:color w:val="002060"/>
          <w:sz w:val="24"/>
          <w:szCs w:val="24"/>
        </w:rPr>
        <w:t xml:space="preserve">ima pravo korisniku odrediti financijsku korekciju i umanjiti potporu ili odbiti zahtjev za potporu, u skladu </w:t>
      </w:r>
      <w:r w:rsidRPr="00712AA6">
        <w:rPr>
          <w:rFonts w:eastAsiaTheme="minorHAnsi" w:cs="Times New Roman"/>
          <w:color w:val="002060"/>
          <w:sz w:val="24"/>
          <w:szCs w:val="24"/>
          <w:lang w:eastAsia="en-US"/>
        </w:rPr>
        <w:t xml:space="preserve">s uputama koje </w:t>
      </w:r>
      <w:r w:rsidR="005C5CB0" w:rsidRPr="00712AA6">
        <w:rPr>
          <w:rFonts w:eastAsiaTheme="minorHAnsi" w:cs="Times New Roman"/>
          <w:color w:val="002060"/>
          <w:sz w:val="24"/>
          <w:szCs w:val="24"/>
          <w:lang w:eastAsia="en-US"/>
        </w:rPr>
        <w:t xml:space="preserve">su </w:t>
      </w:r>
      <w:r w:rsidRPr="00712AA6">
        <w:rPr>
          <w:rFonts w:eastAsiaTheme="minorHAnsi" w:cs="Times New Roman"/>
          <w:color w:val="002060"/>
          <w:sz w:val="24"/>
          <w:szCs w:val="24"/>
          <w:lang w:eastAsia="en-US"/>
        </w:rPr>
        <w:t xml:space="preserve">objavljene </w:t>
      </w:r>
      <w:r w:rsidRPr="00712AA6">
        <w:rPr>
          <w:rFonts w:cs="Times New Roman"/>
          <w:color w:val="002060"/>
          <w:sz w:val="24"/>
          <w:szCs w:val="24"/>
        </w:rPr>
        <w:t>na mrežnim stranicama Agencije za plaćanja (</w:t>
      </w:r>
      <w:hyperlink r:id="rId26" w:history="1">
        <w:r w:rsidRPr="00712AA6">
          <w:rPr>
            <w:rStyle w:val="Hyperlink"/>
            <w:rFonts w:cs="Times New Roman"/>
            <w:color w:val="002060"/>
            <w:sz w:val="24"/>
            <w:szCs w:val="24"/>
          </w:rPr>
          <w:t>www.apprrr.hr</w:t>
        </w:r>
      </w:hyperlink>
      <w:r w:rsidRPr="00712AA6">
        <w:rPr>
          <w:rFonts w:cs="Times New Roman"/>
          <w:color w:val="002060"/>
          <w:sz w:val="24"/>
          <w:szCs w:val="24"/>
        </w:rPr>
        <w:t>)</w:t>
      </w:r>
      <w:r w:rsidR="00FE5A08" w:rsidRPr="00712AA6">
        <w:rPr>
          <w:rFonts w:cs="Times New Roman"/>
          <w:color w:val="002060"/>
          <w:sz w:val="24"/>
          <w:szCs w:val="24"/>
        </w:rPr>
        <w:t xml:space="preserve"> i </w:t>
      </w:r>
      <w:r w:rsidR="00225AC3" w:rsidRPr="00712AA6">
        <w:rPr>
          <w:rFonts w:cs="Times New Roman"/>
          <w:color w:val="002060"/>
          <w:sz w:val="24"/>
          <w:szCs w:val="24"/>
        </w:rPr>
        <w:t>P</w:t>
      </w:r>
      <w:r w:rsidR="00FE5A08" w:rsidRPr="00712AA6">
        <w:rPr>
          <w:rFonts w:cs="Times New Roman"/>
          <w:color w:val="002060"/>
          <w:sz w:val="24"/>
          <w:szCs w:val="24"/>
        </w:rPr>
        <w:t xml:space="preserve">rilog </w:t>
      </w:r>
      <w:r w:rsidR="005C5CB0" w:rsidRPr="00712AA6">
        <w:rPr>
          <w:rFonts w:cs="Times New Roman"/>
          <w:color w:val="002060"/>
          <w:sz w:val="24"/>
          <w:szCs w:val="24"/>
        </w:rPr>
        <w:t xml:space="preserve">su </w:t>
      </w:r>
      <w:r w:rsidR="00C94AA1" w:rsidRPr="00712AA6">
        <w:rPr>
          <w:rFonts w:cs="Times New Roman"/>
          <w:color w:val="002060"/>
          <w:sz w:val="24"/>
          <w:szCs w:val="24"/>
        </w:rPr>
        <w:t xml:space="preserve">8 </w:t>
      </w:r>
      <w:r w:rsidR="00FE5A08" w:rsidRPr="00712AA6">
        <w:rPr>
          <w:rFonts w:cs="Times New Roman"/>
          <w:color w:val="002060"/>
          <w:sz w:val="24"/>
          <w:szCs w:val="24"/>
        </w:rPr>
        <w:t xml:space="preserve">ovog </w:t>
      </w:r>
      <w:r w:rsidR="00225AC3" w:rsidRPr="00712AA6">
        <w:rPr>
          <w:rFonts w:cs="Times New Roman"/>
          <w:color w:val="002060"/>
          <w:sz w:val="24"/>
          <w:szCs w:val="24"/>
        </w:rPr>
        <w:t>n</w:t>
      </w:r>
      <w:r w:rsidR="00FE5A08" w:rsidRPr="00712AA6">
        <w:rPr>
          <w:rFonts w:cs="Times New Roman"/>
          <w:color w:val="002060"/>
          <w:sz w:val="24"/>
          <w:szCs w:val="24"/>
        </w:rPr>
        <w:t>atječaja.</w:t>
      </w:r>
    </w:p>
    <w:p w14:paraId="1C3215A9" w14:textId="77777777" w:rsidR="009A1A51" w:rsidRPr="00712AA6" w:rsidRDefault="002574C2" w:rsidP="00D41178">
      <w:pPr>
        <w:spacing w:after="0" w:line="240" w:lineRule="auto"/>
        <w:jc w:val="both"/>
        <w:rPr>
          <w:rFonts w:cs="Times New Roman"/>
          <w:color w:val="002060"/>
          <w:sz w:val="24"/>
          <w:szCs w:val="24"/>
        </w:rPr>
      </w:pPr>
      <w:r w:rsidRPr="00712AA6">
        <w:rPr>
          <w:rFonts w:cs="Times New Roman"/>
          <w:color w:val="002060"/>
          <w:sz w:val="24"/>
          <w:szCs w:val="24"/>
        </w:rPr>
        <w:t>Ako</w:t>
      </w:r>
      <w:r w:rsidR="00A31A2E" w:rsidRPr="00712AA6">
        <w:rPr>
          <w:rFonts w:cs="Times New Roman"/>
          <w:color w:val="002060"/>
          <w:sz w:val="24"/>
          <w:szCs w:val="24"/>
        </w:rPr>
        <w:t xml:space="preserve"> je </w:t>
      </w:r>
      <w:r w:rsidR="00B848C2" w:rsidRPr="00712AA6">
        <w:rPr>
          <w:rFonts w:cs="Times New Roman"/>
          <w:color w:val="002060"/>
          <w:sz w:val="24"/>
          <w:szCs w:val="24"/>
        </w:rPr>
        <w:t xml:space="preserve">drugi dio </w:t>
      </w:r>
      <w:r w:rsidR="00A31A2E" w:rsidRPr="00712AA6">
        <w:rPr>
          <w:rFonts w:cs="Times New Roman"/>
          <w:color w:val="002060"/>
          <w:sz w:val="24"/>
          <w:szCs w:val="24"/>
        </w:rPr>
        <w:t>zahtjev</w:t>
      </w:r>
      <w:r w:rsidR="00B848C2" w:rsidRPr="00712AA6">
        <w:rPr>
          <w:rFonts w:cs="Times New Roman"/>
          <w:color w:val="002060"/>
          <w:sz w:val="24"/>
          <w:szCs w:val="24"/>
        </w:rPr>
        <w:t>a</w:t>
      </w:r>
      <w:r w:rsidR="00A31A2E" w:rsidRPr="00712AA6">
        <w:rPr>
          <w:rFonts w:cs="Times New Roman"/>
          <w:color w:val="002060"/>
          <w:sz w:val="24"/>
          <w:szCs w:val="24"/>
        </w:rPr>
        <w:t xml:space="preserve"> </w:t>
      </w:r>
      <w:r w:rsidR="00F46E62" w:rsidRPr="00712AA6">
        <w:rPr>
          <w:rFonts w:cs="Times New Roman"/>
          <w:color w:val="002060"/>
          <w:sz w:val="24"/>
          <w:szCs w:val="24"/>
        </w:rPr>
        <w:t>za potporu</w:t>
      </w:r>
      <w:r w:rsidR="00C54D6A" w:rsidRPr="00712AA6">
        <w:rPr>
          <w:rFonts w:cs="Times New Roman"/>
          <w:color w:val="002060"/>
          <w:sz w:val="24"/>
          <w:szCs w:val="24"/>
        </w:rPr>
        <w:t xml:space="preserve"> podnesen </w:t>
      </w:r>
      <w:r w:rsidR="00A31A2E" w:rsidRPr="00712AA6">
        <w:rPr>
          <w:rFonts w:cs="Times New Roman"/>
          <w:color w:val="002060"/>
          <w:sz w:val="24"/>
          <w:szCs w:val="24"/>
        </w:rPr>
        <w:t xml:space="preserve">nepotpun ili </w:t>
      </w:r>
      <w:r w:rsidRPr="00712AA6">
        <w:rPr>
          <w:rFonts w:cs="Times New Roman"/>
          <w:color w:val="002060"/>
          <w:sz w:val="24"/>
          <w:szCs w:val="24"/>
        </w:rPr>
        <w:t>ako</w:t>
      </w:r>
      <w:r w:rsidR="00A31A2E" w:rsidRPr="00712AA6">
        <w:rPr>
          <w:rFonts w:cs="Times New Roman"/>
          <w:color w:val="002060"/>
          <w:sz w:val="24"/>
          <w:szCs w:val="24"/>
        </w:rPr>
        <w:t xml:space="preserve"> je potrebno tražiti dodatna obrazloženja/ispravke vezane uz dostavljenu dokumentaciju, Agencija za plaćanja može </w:t>
      </w:r>
      <w:r w:rsidR="00323858" w:rsidRPr="00712AA6">
        <w:rPr>
          <w:rFonts w:cs="Times New Roman"/>
          <w:color w:val="002060"/>
          <w:sz w:val="24"/>
          <w:szCs w:val="24"/>
        </w:rPr>
        <w:t xml:space="preserve">postupiti na način propisan u fazi administrativne kontrole </w:t>
      </w:r>
      <w:r w:rsidR="007A29D7" w:rsidRPr="00712AA6">
        <w:rPr>
          <w:rFonts w:cs="Times New Roman"/>
          <w:color w:val="002060"/>
          <w:sz w:val="24"/>
          <w:szCs w:val="24"/>
        </w:rPr>
        <w:t xml:space="preserve">prvog dijela </w:t>
      </w:r>
      <w:r w:rsidR="00323858" w:rsidRPr="00712AA6">
        <w:rPr>
          <w:rFonts w:cs="Times New Roman"/>
          <w:color w:val="002060"/>
          <w:sz w:val="24"/>
          <w:szCs w:val="24"/>
        </w:rPr>
        <w:t xml:space="preserve">zahtjeva za </w:t>
      </w:r>
      <w:r w:rsidR="005132BB" w:rsidRPr="00712AA6">
        <w:rPr>
          <w:rFonts w:cs="Times New Roman"/>
          <w:color w:val="002060"/>
          <w:sz w:val="24"/>
          <w:szCs w:val="24"/>
        </w:rPr>
        <w:t xml:space="preserve">potporu </w:t>
      </w:r>
      <w:r w:rsidR="00E66887" w:rsidRPr="00712AA6">
        <w:rPr>
          <w:rFonts w:cs="Times New Roman"/>
          <w:color w:val="002060"/>
          <w:sz w:val="24"/>
          <w:szCs w:val="24"/>
        </w:rPr>
        <w:t>(</w:t>
      </w:r>
      <w:r w:rsidR="00DF468D" w:rsidRPr="00712AA6">
        <w:rPr>
          <w:rFonts w:cs="Times New Roman"/>
          <w:color w:val="002060"/>
          <w:sz w:val="24"/>
          <w:szCs w:val="24"/>
        </w:rPr>
        <w:t xml:space="preserve">vidi </w:t>
      </w:r>
      <w:r w:rsidR="00A973BD" w:rsidRPr="00712AA6">
        <w:rPr>
          <w:rFonts w:cs="Times New Roman"/>
          <w:color w:val="002060"/>
          <w:sz w:val="24"/>
          <w:szCs w:val="24"/>
        </w:rPr>
        <w:t>točk</w:t>
      </w:r>
      <w:r w:rsidR="00DF468D" w:rsidRPr="00712AA6">
        <w:rPr>
          <w:rFonts w:cs="Times New Roman"/>
          <w:color w:val="002060"/>
          <w:sz w:val="24"/>
          <w:szCs w:val="24"/>
        </w:rPr>
        <w:t>u</w:t>
      </w:r>
      <w:r w:rsidR="00A973BD" w:rsidRPr="00712AA6">
        <w:rPr>
          <w:rFonts w:cs="Times New Roman"/>
          <w:color w:val="002060"/>
          <w:sz w:val="24"/>
          <w:szCs w:val="24"/>
        </w:rPr>
        <w:t xml:space="preserve"> 10</w:t>
      </w:r>
      <w:r w:rsidR="00E9466F" w:rsidRPr="00712AA6">
        <w:rPr>
          <w:rFonts w:cs="Times New Roman"/>
          <w:color w:val="002060"/>
          <w:sz w:val="24"/>
          <w:szCs w:val="24"/>
        </w:rPr>
        <w:t>.</w:t>
      </w:r>
      <w:r w:rsidR="006E1596" w:rsidRPr="00712AA6">
        <w:rPr>
          <w:rFonts w:cs="Times New Roman"/>
          <w:color w:val="002060"/>
          <w:sz w:val="24"/>
          <w:szCs w:val="24"/>
        </w:rPr>
        <w:t>2</w:t>
      </w:r>
      <w:r w:rsidR="00E9466F" w:rsidRPr="00712AA6">
        <w:rPr>
          <w:rFonts w:cs="Times New Roman"/>
          <w:color w:val="002060"/>
          <w:sz w:val="24"/>
          <w:szCs w:val="24"/>
        </w:rPr>
        <w:t xml:space="preserve"> </w:t>
      </w:r>
      <w:r w:rsidR="00225AC3" w:rsidRPr="00712AA6">
        <w:rPr>
          <w:rFonts w:cs="Times New Roman"/>
          <w:color w:val="002060"/>
          <w:sz w:val="24"/>
          <w:szCs w:val="24"/>
        </w:rPr>
        <w:t>n</w:t>
      </w:r>
      <w:r w:rsidR="00E9466F" w:rsidRPr="00712AA6">
        <w:rPr>
          <w:rFonts w:cs="Times New Roman"/>
          <w:color w:val="002060"/>
          <w:sz w:val="24"/>
          <w:szCs w:val="24"/>
        </w:rPr>
        <w:t>atječaja</w:t>
      </w:r>
      <w:r w:rsidR="00E66887" w:rsidRPr="00712AA6">
        <w:rPr>
          <w:rFonts w:cs="Times New Roman"/>
          <w:color w:val="002060"/>
          <w:sz w:val="24"/>
          <w:szCs w:val="24"/>
        </w:rPr>
        <w:t>).</w:t>
      </w:r>
      <w:r w:rsidR="00E84898" w:rsidRPr="00712AA6">
        <w:rPr>
          <w:rFonts w:cs="Times New Roman"/>
          <w:color w:val="002060"/>
          <w:sz w:val="24"/>
          <w:szCs w:val="24"/>
        </w:rPr>
        <w:t xml:space="preserve"> </w:t>
      </w:r>
      <w:r w:rsidR="005A56F5" w:rsidRPr="00712AA6">
        <w:rPr>
          <w:rFonts w:cs="Times New Roman"/>
          <w:color w:val="002060"/>
          <w:sz w:val="24"/>
          <w:szCs w:val="24"/>
        </w:rPr>
        <w:t>Za nepravovremene/nepotpune</w:t>
      </w:r>
      <w:r w:rsidR="00E9466F" w:rsidRPr="00712AA6">
        <w:rPr>
          <w:rFonts w:cs="Times New Roman"/>
          <w:color w:val="002060"/>
          <w:sz w:val="24"/>
          <w:szCs w:val="24"/>
        </w:rPr>
        <w:t>/neprihvatljive</w:t>
      </w:r>
      <w:r w:rsidR="005A56F5" w:rsidRPr="00712AA6">
        <w:rPr>
          <w:rFonts w:cs="Times New Roman"/>
          <w:color w:val="002060"/>
          <w:sz w:val="24"/>
          <w:szCs w:val="24"/>
        </w:rPr>
        <w:t xml:space="preserve"> odgovore korisnika temeljem zahtjeva, Agencija za plaćanja će izdati Odluku o odbijanju zahtjeva za potporu i raskinuti </w:t>
      </w:r>
      <w:r w:rsidR="00225AC3" w:rsidRPr="00712AA6">
        <w:rPr>
          <w:rFonts w:cs="Times New Roman"/>
          <w:color w:val="002060"/>
          <w:sz w:val="24"/>
          <w:szCs w:val="24"/>
        </w:rPr>
        <w:t>u</w:t>
      </w:r>
      <w:r w:rsidR="005A56F5" w:rsidRPr="00712AA6">
        <w:rPr>
          <w:rFonts w:cs="Times New Roman"/>
          <w:color w:val="002060"/>
          <w:sz w:val="24"/>
          <w:szCs w:val="24"/>
        </w:rPr>
        <w:t>govor o financiranju.</w:t>
      </w:r>
    </w:p>
    <w:p w14:paraId="4875B6DB" w14:textId="77777777" w:rsidR="009A1A51" w:rsidRPr="00712AA6" w:rsidRDefault="009A1A51" w:rsidP="00D41178">
      <w:pPr>
        <w:spacing w:after="0" w:line="240" w:lineRule="auto"/>
        <w:jc w:val="both"/>
        <w:rPr>
          <w:rFonts w:cs="Times New Roman"/>
          <w:color w:val="002060"/>
          <w:sz w:val="24"/>
          <w:szCs w:val="24"/>
        </w:rPr>
      </w:pPr>
    </w:p>
    <w:p w14:paraId="66F4CDD1" w14:textId="77777777" w:rsidR="009A1A51" w:rsidRPr="00712AA6" w:rsidRDefault="009A1A51" w:rsidP="00D41178">
      <w:pPr>
        <w:spacing w:line="240" w:lineRule="auto"/>
        <w:jc w:val="both"/>
        <w:rPr>
          <w:rFonts w:cs="Times New Roman"/>
          <w:color w:val="002060"/>
          <w:sz w:val="24"/>
          <w:szCs w:val="24"/>
        </w:rPr>
      </w:pPr>
      <w:r w:rsidRPr="00712AA6">
        <w:rPr>
          <w:rFonts w:cs="Times New Roman"/>
          <w:color w:val="002060"/>
          <w:sz w:val="24"/>
          <w:szCs w:val="24"/>
        </w:rPr>
        <w:t>Za nepravovremeno podnesene zahtjeve za potporu Agencija za plaćanja će korisniku izdati Odluku o odbijanju zahtjeva za potporu.</w:t>
      </w:r>
    </w:p>
    <w:p w14:paraId="5888B818" w14:textId="4A0E38D5" w:rsidR="009A1A51" w:rsidRPr="00712AA6" w:rsidRDefault="008D1005" w:rsidP="00D41178">
      <w:pPr>
        <w:spacing w:after="120" w:line="240" w:lineRule="auto"/>
        <w:jc w:val="both"/>
        <w:rPr>
          <w:rFonts w:cs="Times New Roman"/>
          <w:b/>
          <w:color w:val="002060"/>
          <w:sz w:val="24"/>
          <w:szCs w:val="24"/>
        </w:rPr>
      </w:pPr>
      <w:r w:rsidRPr="00712AA6">
        <w:rPr>
          <w:rFonts w:cs="Times New Roman"/>
          <w:b/>
          <w:color w:val="002060"/>
          <w:sz w:val="24"/>
          <w:szCs w:val="24"/>
        </w:rPr>
        <w:t xml:space="preserve">Korisnik </w:t>
      </w:r>
      <w:r w:rsidR="00DC73BF">
        <w:rPr>
          <w:rFonts w:cs="Times New Roman"/>
          <w:b/>
          <w:color w:val="002060"/>
          <w:sz w:val="24"/>
          <w:szCs w:val="24"/>
        </w:rPr>
        <w:t>može</w:t>
      </w:r>
      <w:r w:rsidRPr="00712AA6">
        <w:rPr>
          <w:rFonts w:cs="Times New Roman"/>
          <w:b/>
          <w:color w:val="002060"/>
          <w:sz w:val="24"/>
          <w:szCs w:val="24"/>
        </w:rPr>
        <w:t xml:space="preserve"> podnijeti drugi dio zahtjeva za potporu samo </w:t>
      </w:r>
      <w:r w:rsidR="00DC73BF">
        <w:rPr>
          <w:rFonts w:cs="Times New Roman"/>
          <w:b/>
          <w:color w:val="002060"/>
          <w:sz w:val="24"/>
          <w:szCs w:val="24"/>
        </w:rPr>
        <w:t>jedanput</w:t>
      </w:r>
      <w:r w:rsidRPr="00712AA6">
        <w:rPr>
          <w:rFonts w:cs="Times New Roman"/>
          <w:b/>
          <w:color w:val="002060"/>
          <w:sz w:val="24"/>
          <w:szCs w:val="24"/>
        </w:rPr>
        <w:t>.</w:t>
      </w:r>
    </w:p>
    <w:p w14:paraId="100B6383" w14:textId="77777777" w:rsidR="00B562BC" w:rsidRPr="00712AA6" w:rsidRDefault="00C74965" w:rsidP="00D41178">
      <w:pPr>
        <w:pStyle w:val="Heading2"/>
        <w:spacing w:after="240"/>
        <w:rPr>
          <w:rFonts w:asciiTheme="minorHAnsi" w:hAnsiTheme="minorHAnsi" w:cs="Times New Roman"/>
          <w:color w:val="002060"/>
          <w:sz w:val="24"/>
          <w:szCs w:val="24"/>
        </w:rPr>
      </w:pPr>
      <w:bookmarkStart w:id="29" w:name="_Toc480816967"/>
      <w:r w:rsidRPr="00712AA6">
        <w:rPr>
          <w:rFonts w:asciiTheme="minorHAnsi" w:hAnsiTheme="minorHAnsi" w:cs="Times New Roman"/>
          <w:color w:val="002060"/>
          <w:sz w:val="24"/>
          <w:szCs w:val="24"/>
        </w:rPr>
        <w:t xml:space="preserve">13.2 </w:t>
      </w:r>
      <w:r w:rsidR="005A27EA" w:rsidRPr="00712AA6">
        <w:rPr>
          <w:rFonts w:asciiTheme="minorHAnsi" w:hAnsiTheme="minorHAnsi" w:cs="Times New Roman"/>
          <w:color w:val="002060"/>
          <w:sz w:val="24"/>
          <w:szCs w:val="24"/>
        </w:rPr>
        <w:t>PROVJERA POSTUPKA PRIKUPLJANJA PONUDA I OPRAVDANOSTI TROŠKOVA</w:t>
      </w:r>
      <w:bookmarkEnd w:id="29"/>
      <w:r w:rsidR="005A27EA" w:rsidRPr="00712AA6">
        <w:rPr>
          <w:rFonts w:asciiTheme="minorHAnsi" w:hAnsiTheme="minorHAnsi" w:cs="Times New Roman"/>
          <w:color w:val="002060"/>
          <w:sz w:val="24"/>
          <w:szCs w:val="24"/>
        </w:rPr>
        <w:t xml:space="preserve">   </w:t>
      </w:r>
    </w:p>
    <w:p w14:paraId="1FF5568F" w14:textId="77777777" w:rsidR="00182EBC"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 xml:space="preserve">Korisnik može provesti postupak nabave u bilo kojem trenutku od objave natječaja do podnošenja drugog dijela Zahtjeva za potporu.  </w:t>
      </w:r>
    </w:p>
    <w:p w14:paraId="220667BF" w14:textId="77777777" w:rsidR="00FA49EB" w:rsidRPr="00712AA6" w:rsidRDefault="00FA49EB" w:rsidP="00D41178">
      <w:pPr>
        <w:shd w:val="clear" w:color="auto" w:fill="FFFFFF" w:themeFill="background1"/>
        <w:contextualSpacing/>
        <w:jc w:val="both"/>
        <w:rPr>
          <w:rFonts w:cs="Times New Roman"/>
          <w:color w:val="002060"/>
          <w:sz w:val="24"/>
          <w:szCs w:val="24"/>
        </w:rPr>
      </w:pPr>
    </w:p>
    <w:p w14:paraId="6AC6BBE9" w14:textId="77777777"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 xml:space="preserve">Korisnik može izvršiti postupak odabira ponuda i dostave dokumentacije o provedenoj nabavi (Prilog </w:t>
      </w:r>
      <w:r w:rsidR="00DF468D" w:rsidRPr="00712AA6">
        <w:rPr>
          <w:rFonts w:cs="Times New Roman"/>
          <w:color w:val="002060"/>
          <w:sz w:val="24"/>
          <w:szCs w:val="24"/>
        </w:rPr>
        <w:t>5</w:t>
      </w:r>
      <w:r w:rsidRPr="00712AA6">
        <w:rPr>
          <w:rFonts w:cs="Times New Roman"/>
          <w:color w:val="002060"/>
          <w:sz w:val="24"/>
          <w:szCs w:val="24"/>
        </w:rPr>
        <w:t xml:space="preserve">) po isteku zadnjeg dana roka za prikupljanje ponuda određenog u Pozivu za prikupljanje ponuda u AGRONET-u, koji ne može biti kraći od 14 dana od objave Poziva za prikupljanje ponuda. </w:t>
      </w:r>
    </w:p>
    <w:p w14:paraId="6523DC51" w14:textId="77777777" w:rsidR="00EA6D73"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Agencija za plaćanja provjerava cijene u dostavljenim ponudama na način da ih uspoređuje s referentnim cijenama, osim za ulaganja koja se odnose na kupnju zemljišta i objekata, koje će usporediti s</w:t>
      </w:r>
      <w:r w:rsidR="00EA6D73" w:rsidRPr="00712AA6">
        <w:rPr>
          <w:rFonts w:cs="Times New Roman"/>
          <w:color w:val="002060"/>
          <w:sz w:val="24"/>
          <w:szCs w:val="24"/>
        </w:rPr>
        <w:t xml:space="preserve"> </w:t>
      </w:r>
      <w:r w:rsidR="005F172F">
        <w:rPr>
          <w:rFonts w:cs="Times New Roman"/>
          <w:color w:val="002060"/>
          <w:sz w:val="24"/>
          <w:szCs w:val="24"/>
        </w:rPr>
        <w:t>Elaboratom procjene tržišne vrijednosti nekretni</w:t>
      </w:r>
      <w:r w:rsidR="00E92F97">
        <w:rPr>
          <w:rFonts w:cs="Times New Roman"/>
          <w:color w:val="002060"/>
          <w:sz w:val="24"/>
          <w:szCs w:val="24"/>
        </w:rPr>
        <w:t>n</w:t>
      </w:r>
      <w:r w:rsidR="005F172F">
        <w:rPr>
          <w:rFonts w:cs="Times New Roman"/>
          <w:color w:val="002060"/>
          <w:sz w:val="24"/>
          <w:szCs w:val="24"/>
        </w:rPr>
        <w:t xml:space="preserve">e, ovjerenim od ovlaštenog sudskog </w:t>
      </w:r>
      <w:r w:rsidR="0046541A">
        <w:rPr>
          <w:rFonts w:cs="Times New Roman"/>
          <w:color w:val="002060"/>
          <w:sz w:val="24"/>
          <w:szCs w:val="24"/>
        </w:rPr>
        <w:t>vještaka</w:t>
      </w:r>
      <w:r w:rsidR="005F172F">
        <w:rPr>
          <w:rFonts w:cs="Times New Roman"/>
          <w:color w:val="002060"/>
          <w:sz w:val="24"/>
          <w:szCs w:val="24"/>
        </w:rPr>
        <w:t>, kojeg dostavlja korisnik</w:t>
      </w:r>
      <w:r w:rsidR="007160EC" w:rsidRPr="00712AA6">
        <w:rPr>
          <w:rFonts w:cs="Times New Roman"/>
          <w:color w:val="002060"/>
          <w:sz w:val="24"/>
          <w:szCs w:val="24"/>
        </w:rPr>
        <w:t>.</w:t>
      </w:r>
      <w:r w:rsidR="005F172F">
        <w:rPr>
          <w:rFonts w:cs="Times New Roman"/>
          <w:color w:val="002060"/>
          <w:sz w:val="24"/>
          <w:szCs w:val="24"/>
        </w:rPr>
        <w:t xml:space="preserve"> </w:t>
      </w:r>
    </w:p>
    <w:p w14:paraId="2BC8073D" w14:textId="77777777" w:rsidR="00182EBC" w:rsidRPr="00712AA6" w:rsidRDefault="00182EBC" w:rsidP="00D41178">
      <w:pPr>
        <w:shd w:val="clear" w:color="auto" w:fill="FFFFFF" w:themeFill="background1"/>
        <w:contextualSpacing/>
        <w:jc w:val="both"/>
        <w:rPr>
          <w:rFonts w:cs="Times New Roman"/>
          <w:color w:val="002060"/>
          <w:sz w:val="24"/>
          <w:szCs w:val="24"/>
        </w:rPr>
      </w:pPr>
    </w:p>
    <w:p w14:paraId="33CA73A5" w14:textId="77777777"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Utvrdi li se neopravdano odstupanje cijena iz dostavljenih ponuda od referentnih cijena</w:t>
      </w:r>
      <w:r w:rsidR="00DF468D" w:rsidRPr="00712AA6">
        <w:rPr>
          <w:rFonts w:cs="Times New Roman"/>
          <w:color w:val="002060"/>
          <w:sz w:val="24"/>
          <w:szCs w:val="24"/>
        </w:rPr>
        <w:t xml:space="preserve"> i cijena iz drugih dostupnih izvora</w:t>
      </w:r>
      <w:r w:rsidRPr="00712AA6">
        <w:rPr>
          <w:rFonts w:cs="Times New Roman"/>
          <w:color w:val="002060"/>
          <w:sz w:val="24"/>
          <w:szCs w:val="24"/>
        </w:rPr>
        <w:t>, Agencija za plaćanja može umanjiti iznos potpore.</w:t>
      </w:r>
    </w:p>
    <w:p w14:paraId="78C35B87" w14:textId="77777777" w:rsidR="00EA6D73" w:rsidRPr="00712AA6" w:rsidRDefault="00EA6D73" w:rsidP="00D41178">
      <w:pPr>
        <w:shd w:val="clear" w:color="auto" w:fill="FFFFFF" w:themeFill="background1"/>
        <w:contextualSpacing/>
        <w:jc w:val="both"/>
        <w:rPr>
          <w:rFonts w:cs="Times New Roman"/>
          <w:color w:val="002060"/>
          <w:sz w:val="24"/>
          <w:szCs w:val="24"/>
        </w:rPr>
      </w:pPr>
    </w:p>
    <w:p w14:paraId="799B3B08" w14:textId="77777777" w:rsidR="00182EBC" w:rsidRPr="00712AA6" w:rsidRDefault="00182EBC" w:rsidP="00D41178">
      <w:pPr>
        <w:shd w:val="clear" w:color="auto" w:fill="FFFFFF" w:themeFill="background1"/>
        <w:contextualSpacing/>
        <w:jc w:val="both"/>
        <w:rPr>
          <w:rFonts w:cs="Times New Roman"/>
          <w:color w:val="002060"/>
          <w:sz w:val="24"/>
          <w:szCs w:val="24"/>
          <w:lang w:eastAsia="zh-CN"/>
        </w:rPr>
      </w:pPr>
      <w:r w:rsidRPr="00712AA6">
        <w:rPr>
          <w:rFonts w:cs="Times New Roman"/>
          <w:color w:val="002060"/>
          <w:sz w:val="24"/>
          <w:szCs w:val="24"/>
          <w:lang w:eastAsia="zh-CN"/>
        </w:rPr>
        <w:t>Ako se prilikom kontrole dokumentacije utvrdi da korisnik nije poštivao Uputu za prikupljanje ponuda i provođenje postupaka jednostavne nabave, Agencija za plaćanja može primijeniti financijske ispravke sukladno Smjernicama za utvrđivanje financijskih ispravaka koje se primjenjuju temeljem odluke Komisije od 19.12.2013. o određivanju i odobrenju smjernica za utvrđivanje financijskih ispravaka koje u slučaju nepoštovanja pravila o javnoj nabavi Komisija primjenjuje na izdatke koje u okviru podijeljenog upravljanja financira Unija</w:t>
      </w:r>
      <w:r w:rsidR="00DF468D" w:rsidRPr="00712AA6">
        <w:rPr>
          <w:rFonts w:cs="Times New Roman"/>
          <w:color w:val="002060"/>
          <w:sz w:val="24"/>
          <w:szCs w:val="24"/>
          <w:lang w:eastAsia="zh-CN"/>
        </w:rPr>
        <w:t>.</w:t>
      </w:r>
    </w:p>
    <w:p w14:paraId="53349ED0" w14:textId="77777777" w:rsidR="00EA6D73" w:rsidRPr="00712AA6" w:rsidRDefault="00EA6D73" w:rsidP="00D41178">
      <w:pPr>
        <w:shd w:val="clear" w:color="auto" w:fill="FFFFFF" w:themeFill="background1"/>
        <w:contextualSpacing/>
        <w:jc w:val="both"/>
        <w:rPr>
          <w:rFonts w:cs="Times New Roman"/>
          <w:color w:val="002060"/>
          <w:sz w:val="24"/>
          <w:szCs w:val="24"/>
          <w:lang w:eastAsia="zh-CN"/>
        </w:rPr>
      </w:pPr>
    </w:p>
    <w:p w14:paraId="24BD639C" w14:textId="77777777"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Agencija za plaćanja nije nadležna za odabir ponuda te eventualne sporove između korisnika i ponuditelja.</w:t>
      </w:r>
    </w:p>
    <w:p w14:paraId="10A32D8B" w14:textId="77777777" w:rsidR="00EA6D73" w:rsidRPr="00712AA6" w:rsidRDefault="00EA6D73" w:rsidP="00D41178">
      <w:pPr>
        <w:shd w:val="clear" w:color="auto" w:fill="FFFFFF" w:themeFill="background1"/>
        <w:contextualSpacing/>
        <w:jc w:val="both"/>
        <w:rPr>
          <w:rFonts w:cs="Times New Roman"/>
          <w:color w:val="002060"/>
          <w:sz w:val="24"/>
          <w:szCs w:val="24"/>
        </w:rPr>
      </w:pPr>
    </w:p>
    <w:p w14:paraId="5F16E71D" w14:textId="0BCE0262"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lastRenderedPageBreak/>
        <w:t xml:space="preserve">Tijekom administrativne kontrole Agencija za plaćanja može zatražiti izvode o vlasničkoj strukturi ponuditelja ukoliko se radi o ponuditelju iz inozemstva. Na zahtjev Agencije za plaćanja korisnik je dužan dostaviti </w:t>
      </w:r>
      <w:r w:rsidR="006665B1">
        <w:rPr>
          <w:rFonts w:cs="Times New Roman"/>
          <w:color w:val="002060"/>
          <w:sz w:val="24"/>
          <w:szCs w:val="24"/>
        </w:rPr>
        <w:t xml:space="preserve">važeći </w:t>
      </w:r>
      <w:r w:rsidRPr="00712AA6">
        <w:rPr>
          <w:rFonts w:cs="Times New Roman"/>
          <w:color w:val="002060"/>
          <w:sz w:val="24"/>
          <w:szCs w:val="24"/>
        </w:rPr>
        <w:t>dokument</w:t>
      </w:r>
      <w:r w:rsidR="006665B1">
        <w:rPr>
          <w:rFonts w:cs="Times New Roman"/>
          <w:color w:val="002060"/>
          <w:sz w:val="24"/>
          <w:szCs w:val="24"/>
        </w:rPr>
        <w:t xml:space="preserve"> koji dokazuje vlasničku strukturu</w:t>
      </w:r>
      <w:r w:rsidRPr="00712AA6">
        <w:rPr>
          <w:rFonts w:cs="Times New Roman"/>
          <w:color w:val="002060"/>
          <w:sz w:val="24"/>
          <w:szCs w:val="24"/>
        </w:rPr>
        <w:t xml:space="preserve">, ne stariji od </w:t>
      </w:r>
      <w:r w:rsidR="00DF468D" w:rsidRPr="00712AA6">
        <w:rPr>
          <w:rFonts w:cs="Times New Roman"/>
          <w:color w:val="002060"/>
          <w:sz w:val="24"/>
          <w:szCs w:val="24"/>
        </w:rPr>
        <w:t xml:space="preserve">šest </w:t>
      </w:r>
      <w:r w:rsidRPr="00712AA6">
        <w:rPr>
          <w:rFonts w:cs="Times New Roman"/>
          <w:color w:val="002060"/>
          <w:sz w:val="24"/>
          <w:szCs w:val="24"/>
        </w:rPr>
        <w:t>mjeseci na dan dostave.</w:t>
      </w:r>
    </w:p>
    <w:p w14:paraId="0CAD3787" w14:textId="77777777"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Tijekom administrativne kontrole Agencija za plaćanja može zatražiti izvode o vlasničkoj i/ili upravljačkoj strukturi korisnika i poduzetnika koji su u partnerskom i/ili povezanom odnosu s korisnikom. Na zahtjev Agencije za plaćanja korisnik je dužan dostaviti traženi dokument.</w:t>
      </w:r>
    </w:p>
    <w:p w14:paraId="6C37F069" w14:textId="77777777" w:rsidR="00EA6D73" w:rsidRPr="00712AA6" w:rsidRDefault="00EA6D73" w:rsidP="00D41178">
      <w:pPr>
        <w:shd w:val="clear" w:color="auto" w:fill="FFFFFF" w:themeFill="background1"/>
        <w:contextualSpacing/>
        <w:jc w:val="both"/>
        <w:rPr>
          <w:rFonts w:cs="Times New Roman"/>
          <w:color w:val="002060"/>
          <w:sz w:val="24"/>
          <w:szCs w:val="24"/>
        </w:rPr>
      </w:pPr>
    </w:p>
    <w:p w14:paraId="390ED917" w14:textId="77777777" w:rsidR="00182EBC" w:rsidRPr="00712AA6" w:rsidRDefault="00182EBC"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Ako je ponuditelj roba, radova i usluga iz inozemstva, ponude i izvodi o vlasničkoj strukturi ponuditelja moraju biti na hrvatskom ili engleskom jeziku. Ukoliko je korisnik prikupio ponude i izvode o vlasničkoj strukturi na jeziku koji nije hrvatski ili engleski, korisnik mora priložiti i ovjereni prijevod sudskog tumača navedenih dokumenata na hrvatski jezik.</w:t>
      </w:r>
    </w:p>
    <w:p w14:paraId="09AB2565" w14:textId="77777777" w:rsidR="00EA6D73" w:rsidRPr="00712AA6" w:rsidRDefault="00EA6D73" w:rsidP="00D41178">
      <w:pPr>
        <w:shd w:val="clear" w:color="auto" w:fill="FFFFFF" w:themeFill="background1"/>
        <w:contextualSpacing/>
        <w:jc w:val="both"/>
        <w:rPr>
          <w:rFonts w:cs="Times New Roman"/>
          <w:color w:val="002060"/>
          <w:sz w:val="24"/>
          <w:szCs w:val="24"/>
        </w:rPr>
      </w:pPr>
    </w:p>
    <w:p w14:paraId="05C64599" w14:textId="77777777" w:rsidR="00182EBC" w:rsidRPr="00712AA6" w:rsidRDefault="00EA6D73" w:rsidP="00D41178">
      <w:pPr>
        <w:shd w:val="clear" w:color="auto" w:fill="FFFFFF" w:themeFill="background1"/>
        <w:contextualSpacing/>
        <w:jc w:val="both"/>
        <w:rPr>
          <w:rFonts w:cs="Times New Roman"/>
          <w:color w:val="002060"/>
          <w:sz w:val="24"/>
          <w:szCs w:val="24"/>
        </w:rPr>
      </w:pPr>
      <w:r w:rsidRPr="00712AA6">
        <w:rPr>
          <w:rFonts w:cs="Times New Roman"/>
          <w:color w:val="002060"/>
          <w:sz w:val="24"/>
          <w:szCs w:val="24"/>
        </w:rPr>
        <w:t xml:space="preserve">Ako </w:t>
      </w:r>
      <w:r w:rsidR="00182EBC" w:rsidRPr="00712AA6">
        <w:rPr>
          <w:rFonts w:cs="Times New Roman"/>
          <w:color w:val="002060"/>
          <w:sz w:val="24"/>
          <w:szCs w:val="24"/>
        </w:rPr>
        <w:t xml:space="preserve">je potrebno tražiti dodatna obrazloženja vezano uz provedeni postupak prikupljanja ponuda ili ukoliko je potrebno ponoviti postupak prikupljanja ponuda Agencija za plaćanja će korisniku dostaviti </w:t>
      </w:r>
      <w:r w:rsidR="00215BC3" w:rsidRPr="00712AA6">
        <w:rPr>
          <w:rFonts w:cs="Times New Roman"/>
          <w:color w:val="002060"/>
          <w:sz w:val="24"/>
          <w:szCs w:val="24"/>
        </w:rPr>
        <w:t>z</w:t>
      </w:r>
      <w:r w:rsidR="00182EBC" w:rsidRPr="00712AA6">
        <w:rPr>
          <w:rFonts w:cs="Times New Roman"/>
          <w:color w:val="002060"/>
          <w:sz w:val="24"/>
          <w:szCs w:val="24"/>
        </w:rPr>
        <w:t>ahtjev za dopunu/obrazloženje/ispravak putem elektroničke pošte.</w:t>
      </w:r>
    </w:p>
    <w:p w14:paraId="2268B103" w14:textId="77777777" w:rsidR="00EA6D73" w:rsidRPr="00712AA6" w:rsidRDefault="00EA6D73" w:rsidP="00D41178">
      <w:pPr>
        <w:shd w:val="clear" w:color="auto" w:fill="FFFFFF" w:themeFill="background1"/>
        <w:contextualSpacing/>
        <w:jc w:val="both"/>
        <w:rPr>
          <w:rFonts w:cs="Times New Roman"/>
          <w:color w:val="002060"/>
          <w:sz w:val="24"/>
          <w:szCs w:val="24"/>
        </w:rPr>
      </w:pPr>
    </w:p>
    <w:p w14:paraId="255B7CEF" w14:textId="77777777" w:rsidR="00813736" w:rsidRPr="00712AA6" w:rsidRDefault="00CD124F" w:rsidP="00D41178">
      <w:pPr>
        <w:spacing w:line="240" w:lineRule="auto"/>
        <w:jc w:val="both"/>
        <w:rPr>
          <w:rFonts w:cs="Times New Roman"/>
          <w:color w:val="002060"/>
          <w:sz w:val="24"/>
          <w:szCs w:val="24"/>
        </w:rPr>
      </w:pPr>
      <w:r w:rsidRPr="00712AA6">
        <w:rPr>
          <w:rFonts w:cs="Times New Roman"/>
          <w:color w:val="002060"/>
          <w:sz w:val="24"/>
          <w:szCs w:val="24"/>
        </w:rPr>
        <w:t xml:space="preserve">Korisnik je dužan dostaviti dokumentaciju traženu putem zahtjeva za D/O/I putem elektroničke pošte u roku od </w:t>
      </w:r>
      <w:r w:rsidRPr="000E7CC5">
        <w:rPr>
          <w:rFonts w:cs="Times New Roman"/>
          <w:color w:val="002060"/>
          <w:sz w:val="24"/>
          <w:szCs w:val="24"/>
        </w:rPr>
        <w:t>pet dana od dana slanja zahtjeva za D/O/I od strane Agencije za plaćanja, osim u slučaju ponavljanja</w:t>
      </w:r>
      <w:r w:rsidRPr="00712AA6">
        <w:rPr>
          <w:rFonts w:cs="Times New Roman"/>
          <w:color w:val="002060"/>
          <w:sz w:val="24"/>
          <w:szCs w:val="24"/>
        </w:rPr>
        <w:t xml:space="preserve"> postupka prikupljanja ponuda kada je rok 30 dana.</w:t>
      </w:r>
    </w:p>
    <w:p w14:paraId="41D4A32F" w14:textId="77777777" w:rsidR="009C6E4D" w:rsidRPr="00712AA6" w:rsidRDefault="00C74965" w:rsidP="00D41178">
      <w:pPr>
        <w:pStyle w:val="Heading2"/>
        <w:spacing w:after="240"/>
        <w:rPr>
          <w:rFonts w:asciiTheme="minorHAnsi" w:hAnsiTheme="minorHAnsi" w:cs="Times New Roman"/>
          <w:color w:val="002060"/>
          <w:sz w:val="24"/>
          <w:szCs w:val="24"/>
        </w:rPr>
      </w:pPr>
      <w:bookmarkStart w:id="30" w:name="_Toc480816968"/>
      <w:r w:rsidRPr="00712AA6">
        <w:rPr>
          <w:rFonts w:asciiTheme="minorHAnsi" w:hAnsiTheme="minorHAnsi" w:cs="Times New Roman"/>
          <w:color w:val="002060"/>
          <w:sz w:val="24"/>
          <w:szCs w:val="24"/>
        </w:rPr>
        <w:t xml:space="preserve">13.3 </w:t>
      </w:r>
      <w:r w:rsidR="00813736" w:rsidRPr="00712AA6">
        <w:rPr>
          <w:rFonts w:asciiTheme="minorHAnsi" w:hAnsiTheme="minorHAnsi" w:cs="Times New Roman"/>
          <w:color w:val="002060"/>
          <w:sz w:val="24"/>
          <w:szCs w:val="24"/>
        </w:rPr>
        <w:t>PROVJERA POSTUPKA JAVNE NABAVE</w:t>
      </w:r>
      <w:bookmarkEnd w:id="30"/>
    </w:p>
    <w:p w14:paraId="15850B0F" w14:textId="77777777" w:rsidR="00B31460" w:rsidRPr="00712AA6" w:rsidRDefault="00B31460"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Postupak javne nabave kontrolira se u više faza: </w:t>
      </w:r>
    </w:p>
    <w:p w14:paraId="2C05EEC8" w14:textId="2C50856A" w:rsidR="00B31460" w:rsidRPr="00712AA6" w:rsidRDefault="00B31460" w:rsidP="00D41178">
      <w:pPr>
        <w:pStyle w:val="ListParagraph"/>
        <w:numPr>
          <w:ilvl w:val="0"/>
          <w:numId w:val="12"/>
        </w:num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prije pokretanja postupka javne nabave</w:t>
      </w:r>
      <w:r w:rsidR="0024080C" w:rsidRPr="00712AA6">
        <w:rPr>
          <w:rFonts w:cs="Times New Roman"/>
          <w:color w:val="002060"/>
          <w:sz w:val="24"/>
          <w:szCs w:val="24"/>
        </w:rPr>
        <w:t xml:space="preserve"> (</w:t>
      </w:r>
      <w:r w:rsidR="0024080C" w:rsidRPr="00712AA6">
        <w:rPr>
          <w:rFonts w:cs="Times New Roman"/>
          <w:i/>
          <w:color w:val="002060"/>
          <w:sz w:val="24"/>
          <w:szCs w:val="24"/>
        </w:rPr>
        <w:t>ex</w:t>
      </w:r>
      <w:r w:rsidR="00A15511">
        <w:rPr>
          <w:rFonts w:cs="Times New Roman"/>
          <w:i/>
          <w:color w:val="002060"/>
          <w:sz w:val="24"/>
          <w:szCs w:val="24"/>
        </w:rPr>
        <w:t>-</w:t>
      </w:r>
      <w:r w:rsidR="0024080C" w:rsidRPr="00712AA6">
        <w:rPr>
          <w:rFonts w:cs="Times New Roman"/>
          <w:i/>
          <w:color w:val="002060"/>
          <w:sz w:val="24"/>
          <w:szCs w:val="24"/>
        </w:rPr>
        <w:t>ante</w:t>
      </w:r>
      <w:r w:rsidR="0024080C" w:rsidRPr="00712AA6">
        <w:rPr>
          <w:rFonts w:cs="Times New Roman"/>
          <w:color w:val="002060"/>
          <w:sz w:val="24"/>
          <w:szCs w:val="24"/>
        </w:rPr>
        <w:t xml:space="preserve"> kontrola)</w:t>
      </w:r>
    </w:p>
    <w:p w14:paraId="7AA62833" w14:textId="77777777" w:rsidR="00B31460" w:rsidRPr="00712AA6" w:rsidRDefault="00B31460" w:rsidP="00D41178">
      <w:pPr>
        <w:pStyle w:val="ListParagraph"/>
        <w:numPr>
          <w:ilvl w:val="0"/>
          <w:numId w:val="12"/>
        </w:num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po dovršetku postupka javne nabave </w:t>
      </w:r>
    </w:p>
    <w:p w14:paraId="5361198C" w14:textId="77777777" w:rsidR="00B31460" w:rsidRPr="00712AA6" w:rsidRDefault="00B31460" w:rsidP="00D41178">
      <w:pPr>
        <w:pStyle w:val="ListParagraph"/>
        <w:numPr>
          <w:ilvl w:val="0"/>
          <w:numId w:val="12"/>
        </w:num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prilikom postupanja po zahtjevu za isplatu.</w:t>
      </w:r>
    </w:p>
    <w:p w14:paraId="4F1DF4CA" w14:textId="77777777" w:rsidR="00B31460" w:rsidRPr="00712AA6" w:rsidRDefault="00B31460" w:rsidP="00D41178">
      <w:pPr>
        <w:pStyle w:val="ListParagraph"/>
        <w:shd w:val="clear" w:color="auto" w:fill="FFFFFF" w:themeFill="background1"/>
        <w:spacing w:line="240" w:lineRule="auto"/>
        <w:jc w:val="both"/>
        <w:rPr>
          <w:rFonts w:cs="Times New Roman"/>
          <w:color w:val="002060"/>
          <w:sz w:val="24"/>
          <w:szCs w:val="24"/>
        </w:rPr>
      </w:pPr>
    </w:p>
    <w:p w14:paraId="4B44B68F" w14:textId="77777777" w:rsidR="00B31460" w:rsidRPr="00712AA6" w:rsidRDefault="00B31460" w:rsidP="00D41178">
      <w:pPr>
        <w:pStyle w:val="ListParagraph"/>
        <w:numPr>
          <w:ilvl w:val="0"/>
          <w:numId w:val="10"/>
        </w:numPr>
        <w:spacing w:after="0" w:line="240" w:lineRule="auto"/>
        <w:ind w:left="284" w:hanging="284"/>
        <w:contextualSpacing w:val="0"/>
        <w:jc w:val="both"/>
        <w:rPr>
          <w:rFonts w:cs="Times New Roman"/>
          <w:b/>
          <w:bCs/>
          <w:color w:val="002060"/>
          <w:sz w:val="24"/>
          <w:szCs w:val="24"/>
          <w:u w:val="single"/>
          <w:lang w:eastAsia="zh-CN"/>
        </w:rPr>
      </w:pPr>
      <w:r w:rsidRPr="001C09FE">
        <w:rPr>
          <w:rFonts w:cs="Times New Roman"/>
          <w:b/>
          <w:bCs/>
          <w:i/>
          <w:color w:val="002060"/>
          <w:sz w:val="24"/>
          <w:szCs w:val="24"/>
          <w:u w:val="single"/>
          <w:lang w:eastAsia="zh-CN"/>
        </w:rPr>
        <w:t>EX-ANTE</w:t>
      </w:r>
      <w:r w:rsidRPr="00712AA6">
        <w:rPr>
          <w:rFonts w:cs="Times New Roman"/>
          <w:b/>
          <w:bCs/>
          <w:color w:val="002060"/>
          <w:sz w:val="24"/>
          <w:szCs w:val="24"/>
          <w:u w:val="single"/>
          <w:lang w:eastAsia="zh-CN"/>
        </w:rPr>
        <w:t xml:space="preserve"> - Zaprimanje i provjera nacrta dokumentacije potrebne za provođenje postupka javne nabave</w:t>
      </w:r>
    </w:p>
    <w:p w14:paraId="261C693D" w14:textId="77777777" w:rsidR="00B31460" w:rsidRPr="00712AA6" w:rsidRDefault="00B31460" w:rsidP="00D41178">
      <w:pPr>
        <w:pStyle w:val="ListParagraph"/>
        <w:spacing w:after="0" w:line="240" w:lineRule="auto"/>
        <w:contextualSpacing w:val="0"/>
        <w:jc w:val="both"/>
        <w:rPr>
          <w:rFonts w:cs="Times New Roman"/>
          <w:b/>
          <w:bCs/>
          <w:color w:val="002060"/>
          <w:sz w:val="24"/>
          <w:szCs w:val="24"/>
          <w:u w:val="single"/>
          <w:lang w:eastAsia="zh-CN"/>
        </w:rPr>
      </w:pPr>
    </w:p>
    <w:p w14:paraId="4E66AD10" w14:textId="77777777" w:rsidR="008A33AC"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 xml:space="preserve">Korisnik ima mogućnost prije pokretanja postupka javne nabave, a nakon sklapanja </w:t>
      </w:r>
      <w:r w:rsidR="00215BC3" w:rsidRPr="00712AA6">
        <w:rPr>
          <w:rFonts w:cs="Times New Roman"/>
          <w:color w:val="002060"/>
          <w:sz w:val="24"/>
          <w:szCs w:val="24"/>
          <w:lang w:eastAsia="zh-CN"/>
        </w:rPr>
        <w:t>u</w:t>
      </w:r>
      <w:r w:rsidRPr="00712AA6">
        <w:rPr>
          <w:rFonts w:cs="Times New Roman"/>
          <w:color w:val="002060"/>
          <w:sz w:val="24"/>
          <w:szCs w:val="24"/>
          <w:lang w:eastAsia="zh-CN"/>
        </w:rPr>
        <w:t xml:space="preserve">govora o financiranju dostaviti na provjeru nacrt dokumentacije potrebne za provođenje postupka javne nabave. </w:t>
      </w:r>
      <w:r w:rsidR="0050334A" w:rsidRPr="00712AA6">
        <w:rPr>
          <w:rFonts w:cs="Times New Roman"/>
          <w:color w:val="002060"/>
          <w:sz w:val="24"/>
          <w:szCs w:val="24"/>
          <w:lang w:eastAsia="zh-CN"/>
        </w:rPr>
        <w:t xml:space="preserve">Nacrt dokumentacije korisnik dostavlja poštom ili neposredno u centralu Agencije za plaćanja Ulica grada Vukovara 269d, s naznakom </w:t>
      </w:r>
      <w:r w:rsidR="00150236" w:rsidRPr="00712AA6">
        <w:rPr>
          <w:rFonts w:cs="Times New Roman"/>
          <w:color w:val="002060"/>
          <w:sz w:val="24"/>
          <w:szCs w:val="24"/>
          <w:lang w:eastAsia="zh-CN"/>
        </w:rPr>
        <w:t>–</w:t>
      </w:r>
      <w:r w:rsidR="0050334A" w:rsidRPr="00712AA6">
        <w:rPr>
          <w:rFonts w:cs="Times New Roman"/>
          <w:color w:val="002060"/>
          <w:sz w:val="24"/>
          <w:szCs w:val="24"/>
          <w:lang w:eastAsia="zh-CN"/>
        </w:rPr>
        <w:t xml:space="preserve"> </w:t>
      </w:r>
      <w:r w:rsidR="006D1F2D" w:rsidRPr="00712AA6">
        <w:rPr>
          <w:rFonts w:cs="Times New Roman"/>
          <w:color w:val="002060"/>
          <w:sz w:val="24"/>
          <w:szCs w:val="24"/>
          <w:lang w:eastAsia="zh-CN"/>
        </w:rPr>
        <w:t>„</w:t>
      </w:r>
      <w:r w:rsidR="00150236" w:rsidRPr="00712AA6">
        <w:rPr>
          <w:rFonts w:cs="Times New Roman"/>
          <w:color w:val="002060"/>
          <w:sz w:val="24"/>
          <w:szCs w:val="24"/>
          <w:lang w:eastAsia="zh-CN"/>
        </w:rPr>
        <w:t>NACRT DOKUMENTACIJE, SLUŽB</w:t>
      </w:r>
      <w:r w:rsidR="00EA6D73" w:rsidRPr="00712AA6">
        <w:rPr>
          <w:rFonts w:cs="Times New Roman"/>
          <w:color w:val="002060"/>
          <w:sz w:val="24"/>
          <w:szCs w:val="24"/>
          <w:lang w:eastAsia="zh-CN"/>
        </w:rPr>
        <w:t>A ZA</w:t>
      </w:r>
      <w:r w:rsidR="00150236" w:rsidRPr="00712AA6">
        <w:rPr>
          <w:rFonts w:cs="Times New Roman"/>
          <w:color w:val="002060"/>
          <w:sz w:val="24"/>
          <w:szCs w:val="24"/>
          <w:lang w:eastAsia="zh-CN"/>
        </w:rPr>
        <w:t xml:space="preserve"> JAVN</w:t>
      </w:r>
      <w:r w:rsidR="00EA6D73" w:rsidRPr="00712AA6">
        <w:rPr>
          <w:rFonts w:cs="Times New Roman"/>
          <w:color w:val="002060"/>
          <w:sz w:val="24"/>
          <w:szCs w:val="24"/>
          <w:lang w:eastAsia="zh-CN"/>
        </w:rPr>
        <w:t>U</w:t>
      </w:r>
      <w:r w:rsidR="00150236" w:rsidRPr="00712AA6">
        <w:rPr>
          <w:rFonts w:cs="Times New Roman"/>
          <w:color w:val="002060"/>
          <w:sz w:val="24"/>
          <w:szCs w:val="24"/>
          <w:lang w:eastAsia="zh-CN"/>
        </w:rPr>
        <w:t xml:space="preserve"> NABAV</w:t>
      </w:r>
      <w:r w:rsidR="00EA6D73" w:rsidRPr="00712AA6">
        <w:rPr>
          <w:rFonts w:cs="Times New Roman"/>
          <w:color w:val="002060"/>
          <w:sz w:val="24"/>
          <w:szCs w:val="24"/>
          <w:lang w:eastAsia="zh-CN"/>
        </w:rPr>
        <w:t>U</w:t>
      </w:r>
      <w:r w:rsidR="006D1F2D" w:rsidRPr="00712AA6">
        <w:rPr>
          <w:rFonts w:cs="Times New Roman"/>
          <w:color w:val="002060"/>
          <w:sz w:val="24"/>
          <w:szCs w:val="24"/>
          <w:lang w:eastAsia="zh-CN"/>
        </w:rPr>
        <w:t>“</w:t>
      </w:r>
      <w:r w:rsidR="00150236" w:rsidRPr="00712AA6">
        <w:rPr>
          <w:rFonts w:cs="Times New Roman"/>
          <w:color w:val="002060"/>
          <w:sz w:val="24"/>
          <w:szCs w:val="24"/>
          <w:lang w:eastAsia="zh-CN"/>
        </w:rPr>
        <w:t xml:space="preserve">. </w:t>
      </w:r>
      <w:r w:rsidRPr="00712AA6">
        <w:rPr>
          <w:rFonts w:cs="Times New Roman"/>
          <w:color w:val="002060"/>
          <w:sz w:val="24"/>
          <w:szCs w:val="24"/>
          <w:lang w:eastAsia="zh-CN"/>
        </w:rPr>
        <w:t xml:space="preserve">Agencija za plaćanja će nakon pregleda dostavljenog nacrta dokumentacije korisniku izdati pisanu preporuku koja nije obvezujuća. Dokumentacija koju korisnik dostavlja u ovoj fazi </w:t>
      </w:r>
      <w:r w:rsidR="005D1746" w:rsidRPr="00712AA6">
        <w:rPr>
          <w:rFonts w:cs="Times New Roman"/>
          <w:color w:val="002060"/>
          <w:sz w:val="24"/>
          <w:szCs w:val="24"/>
          <w:lang w:eastAsia="zh-CN"/>
        </w:rPr>
        <w:t>propisana je</w:t>
      </w:r>
      <w:r w:rsidRPr="00712AA6">
        <w:rPr>
          <w:rFonts w:cs="Times New Roman"/>
          <w:color w:val="002060"/>
          <w:sz w:val="24"/>
          <w:szCs w:val="24"/>
          <w:lang w:eastAsia="zh-CN"/>
        </w:rPr>
        <w:t xml:space="preserve"> u Prilogu </w:t>
      </w:r>
      <w:r w:rsidR="00C51DBE" w:rsidRPr="00712AA6">
        <w:rPr>
          <w:rFonts w:cs="Times New Roman"/>
          <w:color w:val="002060"/>
          <w:sz w:val="24"/>
          <w:szCs w:val="24"/>
          <w:lang w:eastAsia="zh-CN"/>
        </w:rPr>
        <w:t>2</w:t>
      </w:r>
      <w:r w:rsidR="005D1746" w:rsidRPr="00712AA6">
        <w:rPr>
          <w:rFonts w:cs="Times New Roman"/>
          <w:color w:val="002060"/>
          <w:sz w:val="24"/>
          <w:szCs w:val="24"/>
          <w:lang w:eastAsia="zh-CN"/>
        </w:rPr>
        <w:t xml:space="preserve"> ovog natječaja</w:t>
      </w:r>
      <w:r w:rsidRPr="00712AA6">
        <w:rPr>
          <w:rFonts w:cs="Times New Roman"/>
          <w:color w:val="002060"/>
          <w:sz w:val="24"/>
          <w:szCs w:val="24"/>
          <w:lang w:eastAsia="zh-CN"/>
        </w:rPr>
        <w:t xml:space="preserve">. </w:t>
      </w:r>
    </w:p>
    <w:p w14:paraId="2AFE021B" w14:textId="7891C259" w:rsidR="00B31460" w:rsidRDefault="008A33AC" w:rsidP="00D41178">
      <w:pPr>
        <w:spacing w:line="240" w:lineRule="auto"/>
        <w:jc w:val="both"/>
        <w:rPr>
          <w:rFonts w:cs="Times New Roman"/>
          <w:color w:val="002060"/>
          <w:sz w:val="24"/>
          <w:szCs w:val="24"/>
          <w:lang w:eastAsia="zh-CN"/>
        </w:rPr>
      </w:pPr>
      <w:r>
        <w:rPr>
          <w:rFonts w:cs="Times New Roman"/>
          <w:color w:val="002060"/>
          <w:sz w:val="24"/>
          <w:szCs w:val="24"/>
          <w:lang w:eastAsia="zh-CN"/>
        </w:rPr>
        <w:t>Agencija za plaćanja ni na koji na</w:t>
      </w:r>
      <w:r w:rsidR="001006F7">
        <w:rPr>
          <w:rFonts w:cs="Times New Roman"/>
          <w:color w:val="002060"/>
          <w:sz w:val="24"/>
          <w:szCs w:val="24"/>
          <w:lang w:eastAsia="zh-CN"/>
        </w:rPr>
        <w:t>čin ne preuzima odgovornost za p</w:t>
      </w:r>
      <w:r>
        <w:rPr>
          <w:rFonts w:cs="Times New Roman"/>
          <w:color w:val="002060"/>
          <w:sz w:val="24"/>
          <w:szCs w:val="24"/>
          <w:lang w:eastAsia="zh-CN"/>
        </w:rPr>
        <w:t>rovedbu postupka nabave i s</w:t>
      </w:r>
      <w:r w:rsidR="001006F7">
        <w:rPr>
          <w:rFonts w:cs="Times New Roman"/>
          <w:color w:val="002060"/>
          <w:sz w:val="24"/>
          <w:szCs w:val="24"/>
          <w:lang w:eastAsia="zh-CN"/>
        </w:rPr>
        <w:t xml:space="preserve"> </w:t>
      </w:r>
      <w:r>
        <w:rPr>
          <w:rFonts w:cs="Times New Roman"/>
          <w:color w:val="002060"/>
          <w:sz w:val="24"/>
          <w:szCs w:val="24"/>
          <w:lang w:eastAsia="zh-CN"/>
        </w:rPr>
        <w:t xml:space="preserve">njim povezane troškove. Regularnost provedenog postupka i nastalih troškova isključiva je odgovornost korisnika. </w:t>
      </w:r>
      <w:r w:rsidRPr="0054416E">
        <w:rPr>
          <w:rFonts w:cs="Times New Roman"/>
          <w:i/>
          <w:color w:val="002060"/>
          <w:sz w:val="24"/>
          <w:szCs w:val="24"/>
          <w:lang w:eastAsia="zh-CN"/>
        </w:rPr>
        <w:t>Ex</w:t>
      </w:r>
      <w:r w:rsidR="001006F7">
        <w:rPr>
          <w:rFonts w:cs="Times New Roman"/>
          <w:i/>
          <w:color w:val="002060"/>
          <w:sz w:val="24"/>
          <w:szCs w:val="24"/>
          <w:lang w:eastAsia="zh-CN"/>
        </w:rPr>
        <w:t>-</w:t>
      </w:r>
      <w:r w:rsidRPr="0054416E">
        <w:rPr>
          <w:rFonts w:cs="Times New Roman"/>
          <w:i/>
          <w:color w:val="002060"/>
          <w:sz w:val="24"/>
          <w:szCs w:val="24"/>
          <w:lang w:eastAsia="zh-CN"/>
        </w:rPr>
        <w:t>ante</w:t>
      </w:r>
      <w:r>
        <w:rPr>
          <w:rFonts w:cs="Times New Roman"/>
          <w:color w:val="002060"/>
          <w:sz w:val="24"/>
          <w:szCs w:val="24"/>
          <w:lang w:eastAsia="zh-CN"/>
        </w:rPr>
        <w:t xml:space="preserve"> kontrola dokumentacije za provedbu postupka javne nabave nije obvezujuća i isključivo je savjetodavnog karaktera.</w:t>
      </w:r>
    </w:p>
    <w:p w14:paraId="6DA3A172" w14:textId="77777777" w:rsidR="00F73B26" w:rsidRPr="00712AA6" w:rsidRDefault="00F73B26" w:rsidP="00D41178">
      <w:pPr>
        <w:spacing w:line="240" w:lineRule="auto"/>
        <w:jc w:val="both"/>
        <w:rPr>
          <w:rFonts w:cs="Times New Roman"/>
          <w:color w:val="002060"/>
          <w:sz w:val="24"/>
          <w:szCs w:val="24"/>
          <w:lang w:eastAsia="zh-CN"/>
        </w:rPr>
      </w:pPr>
    </w:p>
    <w:p w14:paraId="397571E0" w14:textId="77777777" w:rsidR="00B31460" w:rsidRPr="00712AA6" w:rsidRDefault="00B31460" w:rsidP="00D41178">
      <w:pPr>
        <w:pStyle w:val="ListParagraph"/>
        <w:numPr>
          <w:ilvl w:val="0"/>
          <w:numId w:val="10"/>
        </w:numPr>
        <w:spacing w:after="0" w:line="240" w:lineRule="auto"/>
        <w:ind w:left="284" w:hanging="284"/>
        <w:contextualSpacing w:val="0"/>
        <w:jc w:val="both"/>
        <w:rPr>
          <w:rFonts w:cs="Times New Roman"/>
          <w:b/>
          <w:color w:val="002060"/>
          <w:sz w:val="24"/>
          <w:szCs w:val="24"/>
          <w:lang w:eastAsia="zh-CN"/>
        </w:rPr>
      </w:pPr>
      <w:r w:rsidRPr="00712AA6">
        <w:rPr>
          <w:rFonts w:cs="Times New Roman"/>
          <w:b/>
          <w:bCs/>
          <w:color w:val="002060"/>
          <w:sz w:val="24"/>
          <w:szCs w:val="24"/>
          <w:u w:val="single"/>
          <w:lang w:eastAsia="zh-CN"/>
        </w:rPr>
        <w:lastRenderedPageBreak/>
        <w:t>Provjera dokumentacije iz provedenog postupka javne nabave</w:t>
      </w:r>
      <w:r w:rsidRPr="00712AA6">
        <w:rPr>
          <w:rFonts w:cs="Times New Roman"/>
          <w:b/>
          <w:color w:val="002060"/>
          <w:sz w:val="24"/>
          <w:szCs w:val="24"/>
          <w:lang w:eastAsia="zh-CN"/>
        </w:rPr>
        <w:t xml:space="preserve"> </w:t>
      </w:r>
    </w:p>
    <w:p w14:paraId="699E61BC"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 xml:space="preserve">Nakon provedenog postupka javne nabave te </w:t>
      </w:r>
      <w:r w:rsidR="0024080C" w:rsidRPr="00712AA6">
        <w:rPr>
          <w:rFonts w:cs="Times New Roman"/>
          <w:color w:val="002060"/>
          <w:sz w:val="24"/>
          <w:szCs w:val="24"/>
          <w:lang w:eastAsia="zh-CN"/>
        </w:rPr>
        <w:t>najkasnije u roku od 8 mjeseci od sklapanja</w:t>
      </w:r>
      <w:r w:rsidRPr="00712AA6">
        <w:rPr>
          <w:rFonts w:cs="Times New Roman"/>
          <w:color w:val="002060"/>
          <w:sz w:val="24"/>
          <w:szCs w:val="24"/>
          <w:lang w:eastAsia="zh-CN"/>
        </w:rPr>
        <w:t xml:space="preserve"> </w:t>
      </w:r>
      <w:r w:rsidR="00215BC3" w:rsidRPr="00712AA6">
        <w:rPr>
          <w:rFonts w:cs="Times New Roman"/>
          <w:color w:val="002060"/>
          <w:sz w:val="24"/>
          <w:szCs w:val="24"/>
          <w:lang w:eastAsia="zh-CN"/>
        </w:rPr>
        <w:t>u</w:t>
      </w:r>
      <w:r w:rsidRPr="00712AA6">
        <w:rPr>
          <w:rFonts w:cs="Times New Roman"/>
          <w:color w:val="002060"/>
          <w:sz w:val="24"/>
          <w:szCs w:val="24"/>
          <w:lang w:eastAsia="zh-CN"/>
        </w:rPr>
        <w:t>govor</w:t>
      </w:r>
      <w:r w:rsidR="0024080C" w:rsidRPr="00712AA6">
        <w:rPr>
          <w:rFonts w:cs="Times New Roman"/>
          <w:color w:val="002060"/>
          <w:sz w:val="24"/>
          <w:szCs w:val="24"/>
          <w:lang w:eastAsia="zh-CN"/>
        </w:rPr>
        <w:t>a</w:t>
      </w:r>
      <w:r w:rsidRPr="00712AA6">
        <w:rPr>
          <w:rFonts w:cs="Times New Roman"/>
          <w:color w:val="002060"/>
          <w:sz w:val="24"/>
          <w:szCs w:val="24"/>
          <w:lang w:eastAsia="zh-CN"/>
        </w:rPr>
        <w:t xml:space="preserve"> o financiranju</w:t>
      </w:r>
      <w:r w:rsidR="0024080C" w:rsidRPr="00712AA6">
        <w:rPr>
          <w:rFonts w:cs="Times New Roman"/>
          <w:color w:val="002060"/>
          <w:sz w:val="24"/>
          <w:szCs w:val="24"/>
          <w:lang w:eastAsia="zh-CN"/>
        </w:rPr>
        <w:t>,</w:t>
      </w:r>
      <w:r w:rsidRPr="00712AA6">
        <w:rPr>
          <w:rFonts w:cs="Times New Roman"/>
          <w:color w:val="002060"/>
          <w:sz w:val="24"/>
          <w:szCs w:val="24"/>
          <w:lang w:eastAsia="zh-CN"/>
        </w:rPr>
        <w:t xml:space="preserve"> korisnik dostavlja svu dokumentaciju iz provedenog postupka javne nabave na </w:t>
      </w:r>
      <w:r w:rsidR="005D1746" w:rsidRPr="00712AA6">
        <w:rPr>
          <w:rFonts w:cs="Times New Roman"/>
          <w:color w:val="002060"/>
          <w:sz w:val="24"/>
          <w:szCs w:val="24"/>
          <w:lang w:eastAsia="zh-CN"/>
        </w:rPr>
        <w:t xml:space="preserve">administrativnu </w:t>
      </w:r>
      <w:r w:rsidRPr="00712AA6">
        <w:rPr>
          <w:rFonts w:cs="Times New Roman"/>
          <w:color w:val="002060"/>
          <w:sz w:val="24"/>
          <w:szCs w:val="24"/>
          <w:lang w:eastAsia="zh-CN"/>
        </w:rPr>
        <w:t xml:space="preserve">kontrolu. </w:t>
      </w:r>
    </w:p>
    <w:p w14:paraId="7C184E72"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 xml:space="preserve">Administrativna kontrola se odvija u dvije faze: </w:t>
      </w:r>
    </w:p>
    <w:p w14:paraId="4B8673DC" w14:textId="77777777" w:rsidR="00B31460" w:rsidRPr="00712AA6" w:rsidRDefault="00B31460" w:rsidP="00D41178">
      <w:pPr>
        <w:pStyle w:val="Default"/>
        <w:numPr>
          <w:ilvl w:val="0"/>
          <w:numId w:val="11"/>
        </w:numPr>
        <w:spacing w:after="59"/>
        <w:jc w:val="both"/>
        <w:rPr>
          <w:rFonts w:asciiTheme="minorHAnsi" w:hAnsiTheme="minorHAnsi" w:cs="Times New Roman"/>
          <w:color w:val="002060"/>
        </w:rPr>
      </w:pPr>
      <w:r w:rsidRPr="00712AA6">
        <w:rPr>
          <w:rFonts w:asciiTheme="minorHAnsi" w:hAnsiTheme="minorHAnsi" w:cs="Times New Roman"/>
          <w:color w:val="002060"/>
        </w:rPr>
        <w:t xml:space="preserve">faza provjere kompletnosti: moguće je korisniku uputiti Zahtjev za dopunu/obrazloženje te </w:t>
      </w:r>
    </w:p>
    <w:p w14:paraId="00178FEC" w14:textId="77777777" w:rsidR="00B31460" w:rsidRPr="00712AA6" w:rsidRDefault="00B31460" w:rsidP="00D41178">
      <w:pPr>
        <w:pStyle w:val="Default"/>
        <w:numPr>
          <w:ilvl w:val="0"/>
          <w:numId w:val="11"/>
        </w:numPr>
        <w:jc w:val="both"/>
        <w:rPr>
          <w:rFonts w:asciiTheme="minorHAnsi" w:hAnsiTheme="minorHAnsi" w:cs="Times New Roman"/>
          <w:color w:val="002060"/>
        </w:rPr>
      </w:pPr>
      <w:r w:rsidRPr="00712AA6">
        <w:rPr>
          <w:rFonts w:asciiTheme="minorHAnsi" w:hAnsiTheme="minorHAnsi" w:cs="Times New Roman"/>
          <w:color w:val="002060"/>
        </w:rPr>
        <w:t xml:space="preserve">faza u kojoj se provjerava točnost i usklađenost dostavljene dokumentacije: moguće je korisniku uputiti Zahtjev za obrazloženje/ispravak </w:t>
      </w:r>
    </w:p>
    <w:p w14:paraId="22F911C6" w14:textId="77777777" w:rsidR="00B31460" w:rsidRPr="00712AA6" w:rsidRDefault="00B31460" w:rsidP="00D41178">
      <w:pPr>
        <w:spacing w:line="240" w:lineRule="auto"/>
        <w:jc w:val="both"/>
        <w:rPr>
          <w:rFonts w:cs="Times New Roman"/>
          <w:color w:val="002060"/>
          <w:sz w:val="24"/>
          <w:szCs w:val="24"/>
          <w:lang w:eastAsia="zh-CN"/>
        </w:rPr>
      </w:pPr>
    </w:p>
    <w:p w14:paraId="482BA5E2"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U slučaju potrebe za dopunom/obrazloženjem/ispravkom korisniku se šalje zahtjev temeljem kojeg korisnik dopunjuje/obrazlaže/ispravlja</w:t>
      </w:r>
      <w:r w:rsidRPr="00712AA6" w:rsidDel="00D36EEB">
        <w:rPr>
          <w:rFonts w:cs="Times New Roman"/>
          <w:color w:val="002060"/>
          <w:sz w:val="24"/>
          <w:szCs w:val="24"/>
          <w:lang w:eastAsia="zh-CN"/>
        </w:rPr>
        <w:t xml:space="preserve"> </w:t>
      </w:r>
      <w:r w:rsidRPr="00712AA6">
        <w:rPr>
          <w:rFonts w:cs="Times New Roman"/>
          <w:color w:val="002060"/>
          <w:sz w:val="24"/>
          <w:szCs w:val="24"/>
          <w:lang w:eastAsia="zh-CN"/>
        </w:rPr>
        <w:t xml:space="preserve"> dostavljenu dokumentaciju te odgovor temeljem zahtjeva ponovno dostavlja u Agenciju na kontrolu. </w:t>
      </w:r>
    </w:p>
    <w:p w14:paraId="4D87A51E" w14:textId="77777777" w:rsidR="005D1746" w:rsidRDefault="005D1746" w:rsidP="00D41178">
      <w:pPr>
        <w:spacing w:line="240" w:lineRule="auto"/>
        <w:jc w:val="both"/>
        <w:rPr>
          <w:rFonts w:cs="Times New Roman"/>
          <w:color w:val="002060"/>
          <w:sz w:val="24"/>
          <w:szCs w:val="24"/>
          <w:lang w:eastAsia="zh-CN"/>
        </w:rPr>
      </w:pPr>
    </w:p>
    <w:p w14:paraId="67D65DD1" w14:textId="77777777" w:rsidR="00B31460" w:rsidRPr="00712AA6" w:rsidRDefault="0024080C" w:rsidP="00D41178">
      <w:pPr>
        <w:pStyle w:val="ListParagraph"/>
        <w:numPr>
          <w:ilvl w:val="0"/>
          <w:numId w:val="10"/>
        </w:numPr>
        <w:spacing w:after="0" w:line="240" w:lineRule="auto"/>
        <w:ind w:left="284" w:hanging="284"/>
        <w:contextualSpacing w:val="0"/>
        <w:jc w:val="both"/>
        <w:rPr>
          <w:rFonts w:cs="Times New Roman"/>
          <w:b/>
          <w:bCs/>
          <w:color w:val="002060"/>
          <w:sz w:val="24"/>
          <w:szCs w:val="24"/>
          <w:u w:val="single"/>
          <w:lang w:eastAsia="zh-CN"/>
        </w:rPr>
      </w:pPr>
      <w:r w:rsidRPr="00712AA6">
        <w:rPr>
          <w:rFonts w:cs="Times New Roman"/>
          <w:b/>
          <w:bCs/>
          <w:color w:val="002060"/>
          <w:sz w:val="24"/>
          <w:szCs w:val="24"/>
          <w:u w:val="single"/>
          <w:lang w:eastAsia="zh-CN"/>
        </w:rPr>
        <w:t>A</w:t>
      </w:r>
      <w:r w:rsidR="00B31460" w:rsidRPr="00712AA6">
        <w:rPr>
          <w:rFonts w:cs="Times New Roman"/>
          <w:b/>
          <w:bCs/>
          <w:color w:val="002060"/>
          <w:sz w:val="24"/>
          <w:szCs w:val="24"/>
          <w:u w:val="single"/>
          <w:lang w:eastAsia="zh-CN"/>
        </w:rPr>
        <w:t xml:space="preserve">dministrativna kontrola dokumentacije iz postupka javne nabave prilikom postupanja po Zahtjevu za isplatu </w:t>
      </w:r>
    </w:p>
    <w:p w14:paraId="25DA06AD" w14:textId="77777777" w:rsidR="00B31460" w:rsidRPr="00712AA6" w:rsidRDefault="00B31460" w:rsidP="00D41178">
      <w:pPr>
        <w:pStyle w:val="ListParagraph"/>
        <w:spacing w:after="0" w:line="240" w:lineRule="auto"/>
        <w:contextualSpacing w:val="0"/>
        <w:jc w:val="both"/>
        <w:rPr>
          <w:rFonts w:cs="Times New Roman"/>
          <w:bCs/>
          <w:color w:val="002060"/>
          <w:sz w:val="24"/>
          <w:szCs w:val="24"/>
          <w:u w:val="single"/>
          <w:lang w:eastAsia="zh-CN"/>
        </w:rPr>
      </w:pPr>
    </w:p>
    <w:p w14:paraId="383ED5F8"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 xml:space="preserve">U fazi dostave Zahtjeva za isplatu korisnik dostavlja i dokumentaciju koja je vezana uz provedbu/izvršenje ugovora, odnosno eventualne dodatke/izmjene postojećem sklopljenom ugovoru s odabranim ponuditeljem.  </w:t>
      </w:r>
    </w:p>
    <w:p w14:paraId="5DA34AA2"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 xml:space="preserve">Kontrola se odvija u dvije faze: </w:t>
      </w:r>
    </w:p>
    <w:p w14:paraId="5C7303E3" w14:textId="77777777" w:rsidR="00B31460" w:rsidRPr="00712AA6" w:rsidRDefault="00B31460" w:rsidP="00D41178">
      <w:pPr>
        <w:pStyle w:val="Default"/>
        <w:numPr>
          <w:ilvl w:val="0"/>
          <w:numId w:val="11"/>
        </w:numPr>
        <w:spacing w:after="59"/>
        <w:jc w:val="both"/>
        <w:rPr>
          <w:rFonts w:asciiTheme="minorHAnsi" w:hAnsiTheme="minorHAnsi" w:cs="Times New Roman"/>
          <w:color w:val="002060"/>
        </w:rPr>
      </w:pPr>
      <w:r w:rsidRPr="00712AA6">
        <w:rPr>
          <w:rFonts w:asciiTheme="minorHAnsi" w:hAnsiTheme="minorHAnsi" w:cs="Times New Roman"/>
          <w:color w:val="002060"/>
        </w:rPr>
        <w:t xml:space="preserve">faza provjere kompletnosti: moguće je korisniku uputiti Zahtjev za dopunu/obrazloženje te </w:t>
      </w:r>
    </w:p>
    <w:p w14:paraId="43690FE7" w14:textId="77777777" w:rsidR="00B31460" w:rsidRPr="00712AA6" w:rsidRDefault="00B31460" w:rsidP="00D41178">
      <w:pPr>
        <w:pStyle w:val="Default"/>
        <w:numPr>
          <w:ilvl w:val="0"/>
          <w:numId w:val="11"/>
        </w:numPr>
        <w:jc w:val="both"/>
        <w:rPr>
          <w:rFonts w:asciiTheme="minorHAnsi" w:hAnsiTheme="minorHAnsi" w:cs="Times New Roman"/>
          <w:color w:val="002060"/>
        </w:rPr>
      </w:pPr>
      <w:r w:rsidRPr="00712AA6">
        <w:rPr>
          <w:rFonts w:asciiTheme="minorHAnsi" w:hAnsiTheme="minorHAnsi" w:cs="Times New Roman"/>
          <w:color w:val="002060"/>
        </w:rPr>
        <w:t>faza u kojoj se provjerava točnost i usklađenost dostavljene dokumentacije: moguće je korisniku uputiti Zahtjev za obrazloženje/ispravak</w:t>
      </w:r>
      <w:r w:rsidR="00933F2A">
        <w:rPr>
          <w:rFonts w:asciiTheme="minorHAnsi" w:hAnsiTheme="minorHAnsi" w:cs="Times New Roman"/>
          <w:color w:val="002060"/>
        </w:rPr>
        <w:t xml:space="preserve">. </w:t>
      </w:r>
      <w:r w:rsidRPr="00712AA6">
        <w:rPr>
          <w:rFonts w:asciiTheme="minorHAnsi" w:hAnsiTheme="minorHAnsi" w:cs="Times New Roman"/>
          <w:color w:val="002060"/>
        </w:rPr>
        <w:t xml:space="preserve"> </w:t>
      </w:r>
    </w:p>
    <w:p w14:paraId="3093F519" w14:textId="77777777" w:rsidR="00B31460" w:rsidRPr="00712AA6" w:rsidRDefault="00B31460" w:rsidP="00D41178">
      <w:pPr>
        <w:spacing w:line="240" w:lineRule="auto"/>
        <w:jc w:val="both"/>
        <w:rPr>
          <w:rFonts w:cs="Times New Roman"/>
          <w:b/>
          <w:color w:val="002060"/>
          <w:sz w:val="24"/>
          <w:szCs w:val="24"/>
        </w:rPr>
      </w:pPr>
    </w:p>
    <w:p w14:paraId="372E944D" w14:textId="77777777" w:rsidR="00B31460" w:rsidRPr="00712AA6" w:rsidRDefault="00B31460" w:rsidP="00D41178">
      <w:pPr>
        <w:spacing w:after="240" w:line="240" w:lineRule="auto"/>
        <w:jc w:val="both"/>
        <w:rPr>
          <w:rFonts w:cs="Times New Roman"/>
          <w:color w:val="002060"/>
          <w:sz w:val="24"/>
          <w:szCs w:val="24"/>
          <w:lang w:eastAsia="zh-CN"/>
        </w:rPr>
      </w:pPr>
      <w:r w:rsidRPr="00712AA6">
        <w:rPr>
          <w:rFonts w:cs="Times New Roman"/>
          <w:color w:val="002060"/>
          <w:sz w:val="24"/>
          <w:szCs w:val="24"/>
          <w:lang w:eastAsia="zh-CN"/>
        </w:rPr>
        <w:t xml:space="preserve">Popis dokumentacije kao i način dostave dokumentacije vezane uz postupak javne nabave </w:t>
      </w:r>
      <w:r w:rsidR="00FD2767" w:rsidRPr="00712AA6">
        <w:rPr>
          <w:rFonts w:cs="Times New Roman"/>
          <w:color w:val="002060"/>
          <w:sz w:val="24"/>
          <w:szCs w:val="24"/>
          <w:lang w:eastAsia="zh-CN"/>
        </w:rPr>
        <w:t>propisan je</w:t>
      </w:r>
      <w:r w:rsidRPr="00712AA6">
        <w:rPr>
          <w:rFonts w:cs="Times New Roman"/>
          <w:color w:val="002060"/>
          <w:sz w:val="24"/>
          <w:szCs w:val="24"/>
          <w:lang w:eastAsia="zh-CN"/>
        </w:rPr>
        <w:t xml:space="preserve"> Prilogom </w:t>
      </w:r>
      <w:r w:rsidR="00C51DBE" w:rsidRPr="00712AA6">
        <w:rPr>
          <w:rFonts w:cs="Times New Roman"/>
          <w:color w:val="002060"/>
          <w:sz w:val="24"/>
          <w:szCs w:val="24"/>
          <w:lang w:eastAsia="zh-CN"/>
        </w:rPr>
        <w:t>2</w:t>
      </w:r>
      <w:r w:rsidRPr="00712AA6">
        <w:rPr>
          <w:rFonts w:cs="Times New Roman"/>
          <w:color w:val="002060"/>
          <w:sz w:val="24"/>
          <w:szCs w:val="24"/>
          <w:lang w:eastAsia="zh-CN"/>
        </w:rPr>
        <w:t xml:space="preserve"> ovog </w:t>
      </w:r>
      <w:r w:rsidR="00215BC3" w:rsidRPr="00712AA6">
        <w:rPr>
          <w:rFonts w:cs="Times New Roman"/>
          <w:color w:val="002060"/>
          <w:sz w:val="24"/>
          <w:szCs w:val="24"/>
          <w:lang w:eastAsia="zh-CN"/>
        </w:rPr>
        <w:t>n</w:t>
      </w:r>
      <w:r w:rsidRPr="00712AA6">
        <w:rPr>
          <w:rFonts w:cs="Times New Roman"/>
          <w:color w:val="002060"/>
          <w:sz w:val="24"/>
          <w:szCs w:val="24"/>
          <w:lang w:eastAsia="zh-CN"/>
        </w:rPr>
        <w:t>atječaja.</w:t>
      </w:r>
    </w:p>
    <w:p w14:paraId="10FC2E1C" w14:textId="77777777" w:rsidR="00B31460" w:rsidRPr="00712AA6" w:rsidRDefault="00B31460" w:rsidP="00D41178">
      <w:pPr>
        <w:spacing w:after="240" w:line="240" w:lineRule="auto"/>
        <w:jc w:val="both"/>
        <w:rPr>
          <w:rFonts w:cs="Times New Roman"/>
          <w:color w:val="002060"/>
          <w:sz w:val="24"/>
          <w:szCs w:val="24"/>
        </w:rPr>
      </w:pPr>
      <w:r w:rsidRPr="00712AA6">
        <w:rPr>
          <w:rFonts w:cs="Times New Roman"/>
          <w:color w:val="002060"/>
          <w:sz w:val="24"/>
          <w:szCs w:val="24"/>
          <w:lang w:eastAsia="zh-CN"/>
        </w:rPr>
        <w:t>U svakoj fazi administrativne kontrole dokumentacije</w:t>
      </w:r>
      <w:r w:rsidR="0024080C" w:rsidRPr="00712AA6">
        <w:rPr>
          <w:rFonts w:cs="Times New Roman"/>
          <w:color w:val="002060"/>
          <w:sz w:val="24"/>
          <w:szCs w:val="24"/>
          <w:lang w:eastAsia="zh-CN"/>
        </w:rPr>
        <w:t>,</w:t>
      </w:r>
      <w:r w:rsidRPr="00712AA6">
        <w:rPr>
          <w:rFonts w:cs="Times New Roman"/>
          <w:color w:val="002060"/>
          <w:sz w:val="24"/>
          <w:szCs w:val="24"/>
          <w:lang w:eastAsia="zh-CN"/>
        </w:rPr>
        <w:t xml:space="preserve"> </w:t>
      </w:r>
      <w:r w:rsidR="0024080C" w:rsidRPr="00712AA6">
        <w:rPr>
          <w:rFonts w:cs="Times New Roman"/>
          <w:color w:val="002060"/>
          <w:sz w:val="24"/>
          <w:szCs w:val="24"/>
          <w:lang w:eastAsia="zh-CN"/>
        </w:rPr>
        <w:t>a</w:t>
      </w:r>
      <w:r w:rsidR="004B10D5" w:rsidRPr="00712AA6">
        <w:rPr>
          <w:rFonts w:cs="Times New Roman"/>
          <w:color w:val="002060"/>
          <w:sz w:val="24"/>
          <w:szCs w:val="24"/>
          <w:lang w:eastAsia="zh-CN"/>
        </w:rPr>
        <w:t>ko</w:t>
      </w:r>
      <w:r w:rsidRPr="00712AA6">
        <w:rPr>
          <w:rFonts w:cs="Times New Roman"/>
          <w:color w:val="002060"/>
          <w:sz w:val="24"/>
          <w:szCs w:val="24"/>
          <w:lang w:eastAsia="zh-CN"/>
        </w:rPr>
        <w:t xml:space="preserve"> je potrebno od korisnika tražiti dopunu/obrazloženje/ispravak vezano uz dostavljenu dokumentaciju, Agencija za plaćanja može</w:t>
      </w:r>
      <w:r w:rsidRPr="00712AA6">
        <w:rPr>
          <w:rFonts w:cs="Times New Roman"/>
          <w:color w:val="002060"/>
          <w:sz w:val="24"/>
          <w:szCs w:val="24"/>
        </w:rPr>
        <w:t xml:space="preserve"> </w:t>
      </w:r>
      <w:r w:rsidRPr="00712AA6">
        <w:rPr>
          <w:rFonts w:cs="Times New Roman"/>
          <w:color w:val="002060"/>
          <w:sz w:val="24"/>
          <w:szCs w:val="24"/>
          <w:lang w:eastAsia="zh-CN"/>
        </w:rPr>
        <w:t xml:space="preserve">tijekom postupka administrativne kontrole korisniku uputiti zahtjev za dopunu/obrazloženje/ispravak. </w:t>
      </w:r>
      <w:r w:rsidR="0060538D" w:rsidRPr="00712AA6">
        <w:rPr>
          <w:rFonts w:cs="Times New Roman"/>
          <w:color w:val="002060"/>
          <w:sz w:val="24"/>
          <w:szCs w:val="24"/>
        </w:rPr>
        <w:t xml:space="preserve">Korisnik je dužan dostaviti dokumentaciju traženu putem zahtjeva za D/O/I putem elektroničke pošte u roku od </w:t>
      </w:r>
      <w:r w:rsidR="00DF468D" w:rsidRPr="00712AA6">
        <w:rPr>
          <w:rFonts w:cs="Times New Roman"/>
          <w:color w:val="002060"/>
          <w:sz w:val="24"/>
          <w:szCs w:val="24"/>
        </w:rPr>
        <w:t>pet</w:t>
      </w:r>
      <w:r w:rsidR="0060538D" w:rsidRPr="00712AA6">
        <w:rPr>
          <w:rFonts w:cs="Times New Roman"/>
          <w:color w:val="002060"/>
          <w:sz w:val="24"/>
          <w:szCs w:val="24"/>
        </w:rPr>
        <w:t xml:space="preserve"> dana od dana od dana zaprimanja zahtjeva za D/O/I.</w:t>
      </w:r>
    </w:p>
    <w:p w14:paraId="35819D5F" w14:textId="77777777" w:rsidR="00B31460" w:rsidRPr="00712AA6" w:rsidRDefault="00B31460" w:rsidP="00D41178">
      <w:pPr>
        <w:spacing w:after="240" w:line="240" w:lineRule="auto"/>
        <w:jc w:val="both"/>
        <w:rPr>
          <w:rFonts w:cs="Times New Roman"/>
          <w:color w:val="002060"/>
          <w:sz w:val="24"/>
          <w:szCs w:val="24"/>
        </w:rPr>
      </w:pPr>
      <w:r w:rsidRPr="00712AA6">
        <w:rPr>
          <w:rFonts w:cs="Times New Roman"/>
          <w:color w:val="002060"/>
          <w:sz w:val="24"/>
          <w:szCs w:val="24"/>
          <w:lang w:eastAsia="zh-CN"/>
        </w:rPr>
        <w:t>Za nepravovremene/nepotpune/</w:t>
      </w:r>
      <w:r w:rsidR="00BD17A9" w:rsidRPr="00712AA6">
        <w:rPr>
          <w:rFonts w:cs="Times New Roman"/>
          <w:color w:val="002060"/>
          <w:sz w:val="24"/>
          <w:szCs w:val="24"/>
          <w:lang w:eastAsia="zh-CN"/>
        </w:rPr>
        <w:t xml:space="preserve">neprihvatljive </w:t>
      </w:r>
      <w:r w:rsidRPr="00712AA6">
        <w:rPr>
          <w:rFonts w:cs="Times New Roman"/>
          <w:color w:val="002060"/>
          <w:sz w:val="24"/>
          <w:szCs w:val="24"/>
          <w:lang w:eastAsia="zh-CN"/>
        </w:rPr>
        <w:t>odgovore korisnika temeljem zahtjeva za dopunu/obrazloženje/ispravak, Agencija</w:t>
      </w:r>
      <w:r w:rsidRPr="00712AA6">
        <w:rPr>
          <w:rFonts w:cs="Times New Roman"/>
          <w:color w:val="002060"/>
          <w:sz w:val="24"/>
          <w:szCs w:val="24"/>
        </w:rPr>
        <w:t xml:space="preserve"> za plaćanja će korisniku izdati Odluku o odbijanju zahtjeva za potporu ili Odluku o odbijanju zahtjeva za isplatu  i</w:t>
      </w:r>
      <w:r w:rsidR="00772629">
        <w:rPr>
          <w:rFonts w:cs="Times New Roman"/>
          <w:color w:val="002060"/>
          <w:sz w:val="24"/>
          <w:szCs w:val="24"/>
        </w:rPr>
        <w:t xml:space="preserve"> </w:t>
      </w:r>
      <w:r w:rsidRPr="00712AA6">
        <w:rPr>
          <w:rFonts w:cs="Times New Roman"/>
          <w:color w:val="002060"/>
          <w:sz w:val="24"/>
          <w:szCs w:val="24"/>
        </w:rPr>
        <w:t xml:space="preserve">raskinuti </w:t>
      </w:r>
      <w:r w:rsidR="00772629">
        <w:rPr>
          <w:rFonts w:cs="Times New Roman"/>
          <w:color w:val="002060"/>
          <w:sz w:val="24"/>
          <w:szCs w:val="24"/>
        </w:rPr>
        <w:t>Ugovor o financiranju. Potpuni,</w:t>
      </w:r>
      <w:r w:rsidRPr="00712AA6">
        <w:rPr>
          <w:rFonts w:cs="Times New Roman"/>
          <w:color w:val="002060"/>
          <w:sz w:val="24"/>
          <w:szCs w:val="24"/>
        </w:rPr>
        <w:t xml:space="preserve"> </w:t>
      </w:r>
      <w:r w:rsidR="00BD33A0" w:rsidRPr="00712AA6">
        <w:rPr>
          <w:rFonts w:cs="Times New Roman"/>
          <w:color w:val="002060"/>
          <w:sz w:val="24"/>
          <w:szCs w:val="24"/>
        </w:rPr>
        <w:t xml:space="preserve">prihvatljivi </w:t>
      </w:r>
      <w:r w:rsidRPr="00712AA6">
        <w:rPr>
          <w:rFonts w:cs="Times New Roman"/>
          <w:color w:val="002060"/>
          <w:sz w:val="24"/>
          <w:szCs w:val="24"/>
        </w:rPr>
        <w:t xml:space="preserve">i pravovremeno dostavljeni odgovori temeljem zahtjeva za dopunu/obrazloženje/ispravak ulaze u daljnju administrativnu kontrolu u skladu s procedurama Agencije za plaćanja. </w:t>
      </w:r>
    </w:p>
    <w:p w14:paraId="487F1E00"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lastRenderedPageBreak/>
        <w:t>Kontrola postupka javne nabave koju provodi Agencija za plaćanja ne smatra se kontrolnim mehanizmom u smislu posebnih propisa koji uređuju postupak javne nabave.</w:t>
      </w:r>
    </w:p>
    <w:p w14:paraId="4FAED3B2" w14:textId="77777777" w:rsidR="00B31460" w:rsidRPr="00712AA6" w:rsidRDefault="00B31460" w:rsidP="00D41178">
      <w:pPr>
        <w:spacing w:line="240" w:lineRule="auto"/>
        <w:jc w:val="both"/>
        <w:rPr>
          <w:rFonts w:cs="Times New Roman"/>
          <w:color w:val="002060"/>
          <w:sz w:val="24"/>
          <w:szCs w:val="24"/>
          <w:lang w:eastAsia="zh-CN"/>
        </w:rPr>
      </w:pPr>
      <w:r w:rsidRPr="00712AA6">
        <w:rPr>
          <w:rFonts w:cs="Times New Roman"/>
          <w:color w:val="002060"/>
          <w:sz w:val="24"/>
          <w:szCs w:val="24"/>
          <w:lang w:eastAsia="zh-CN"/>
        </w:rPr>
        <w:t>U slučaju da se prilikom kontrole dokumentacije utvrdi da korisnik nije poštivao propise koji uređuju postupak javne nabave, Agencija za plaćanja može primijeniti financijske ispravke sukladno Smjernicama za utvrđivanje financijskih ispravaka koje se primjenjuju temeljem odluke Komisije od 19.12.2013. o određivanju i odobrenju smjernica za utvrđivanje financijskih ispravaka koje u slučaju nepoštovanja pravila o javnoj nabavi Komisija primjenjuje na izdatke koje u okviru podijeljenog upravljanja financira Unija.</w:t>
      </w:r>
      <w:r w:rsidR="00BD33A0" w:rsidRPr="00712AA6">
        <w:rPr>
          <w:rFonts w:cs="Times New Roman"/>
          <w:color w:val="002060"/>
          <w:sz w:val="24"/>
          <w:szCs w:val="24"/>
          <w:lang w:eastAsia="zh-CN"/>
        </w:rPr>
        <w:t xml:space="preserve"> </w:t>
      </w:r>
      <w:r w:rsidR="007B1726">
        <w:rPr>
          <w:rFonts w:cs="Times New Roman"/>
          <w:color w:val="002060"/>
          <w:sz w:val="24"/>
          <w:szCs w:val="24"/>
        </w:rPr>
        <w:t>Upute</w:t>
      </w:r>
      <w:r w:rsidR="007B1726" w:rsidRPr="00712AA6">
        <w:rPr>
          <w:rFonts w:cs="Times New Roman"/>
          <w:color w:val="002060"/>
          <w:sz w:val="24"/>
          <w:szCs w:val="24"/>
        </w:rPr>
        <w:t xml:space="preserve"> </w:t>
      </w:r>
      <w:r w:rsidR="00BD33A0" w:rsidRPr="00712AA6">
        <w:rPr>
          <w:rFonts w:cs="Times New Roman"/>
          <w:color w:val="002060"/>
          <w:sz w:val="24"/>
          <w:szCs w:val="24"/>
        </w:rPr>
        <w:t xml:space="preserve">za primjenu financijske korekcije </w:t>
      </w:r>
      <w:r w:rsidR="00E42DED" w:rsidRPr="00712AA6">
        <w:rPr>
          <w:rFonts w:cs="Times New Roman"/>
          <w:color w:val="002060"/>
          <w:sz w:val="24"/>
          <w:szCs w:val="24"/>
        </w:rPr>
        <w:t>navedene su u</w:t>
      </w:r>
      <w:r w:rsidR="00BD33A0" w:rsidRPr="00712AA6">
        <w:rPr>
          <w:rFonts w:cs="Times New Roman"/>
          <w:color w:val="002060"/>
          <w:sz w:val="24"/>
          <w:szCs w:val="24"/>
        </w:rPr>
        <w:t xml:space="preserve"> </w:t>
      </w:r>
      <w:r w:rsidR="00215BC3" w:rsidRPr="00712AA6">
        <w:rPr>
          <w:rFonts w:cs="Times New Roman"/>
          <w:color w:val="002060"/>
          <w:sz w:val="24"/>
          <w:szCs w:val="24"/>
        </w:rPr>
        <w:t>P</w:t>
      </w:r>
      <w:r w:rsidR="00E42DED" w:rsidRPr="00712AA6">
        <w:rPr>
          <w:rFonts w:cs="Times New Roman"/>
          <w:color w:val="002060"/>
          <w:sz w:val="24"/>
          <w:szCs w:val="24"/>
        </w:rPr>
        <w:t>rilogu 8</w:t>
      </w:r>
      <w:r w:rsidR="00BD33A0" w:rsidRPr="00712AA6">
        <w:rPr>
          <w:rFonts w:cs="Times New Roman"/>
          <w:color w:val="002060"/>
          <w:sz w:val="24"/>
          <w:szCs w:val="24"/>
        </w:rPr>
        <w:t xml:space="preserve"> </w:t>
      </w:r>
      <w:r w:rsidR="00215BC3" w:rsidRPr="00712AA6">
        <w:rPr>
          <w:rFonts w:cs="Times New Roman"/>
          <w:color w:val="002060"/>
          <w:sz w:val="24"/>
          <w:szCs w:val="24"/>
        </w:rPr>
        <w:t>n</w:t>
      </w:r>
      <w:r w:rsidR="00BD33A0" w:rsidRPr="00712AA6">
        <w:rPr>
          <w:rFonts w:cs="Times New Roman"/>
          <w:color w:val="002060"/>
          <w:sz w:val="24"/>
          <w:szCs w:val="24"/>
        </w:rPr>
        <w:t>atječaja.</w:t>
      </w:r>
    </w:p>
    <w:p w14:paraId="00FC2A83" w14:textId="77777777" w:rsidR="00403E06" w:rsidRPr="00712AA6" w:rsidRDefault="00403E06" w:rsidP="00D41178">
      <w:pPr>
        <w:spacing w:line="240" w:lineRule="auto"/>
        <w:jc w:val="both"/>
        <w:rPr>
          <w:rFonts w:cs="Times New Roman"/>
          <w:b/>
          <w:color w:val="002060"/>
          <w:sz w:val="24"/>
          <w:szCs w:val="24"/>
        </w:rPr>
      </w:pPr>
    </w:p>
    <w:p w14:paraId="64F784B5" w14:textId="77777777" w:rsidR="00F34A2C" w:rsidRPr="00712AA6" w:rsidRDefault="00C74965" w:rsidP="00D41178">
      <w:pPr>
        <w:pStyle w:val="Heading2"/>
        <w:spacing w:after="240"/>
        <w:rPr>
          <w:rFonts w:asciiTheme="minorHAnsi" w:hAnsiTheme="minorHAnsi" w:cs="Times New Roman"/>
          <w:color w:val="002060"/>
          <w:sz w:val="24"/>
          <w:szCs w:val="24"/>
        </w:rPr>
      </w:pPr>
      <w:bookmarkStart w:id="31" w:name="_Toc480816969"/>
      <w:r w:rsidRPr="00712AA6">
        <w:rPr>
          <w:rFonts w:asciiTheme="minorHAnsi" w:hAnsiTheme="minorHAnsi" w:cs="Times New Roman"/>
          <w:color w:val="002060"/>
          <w:sz w:val="24"/>
          <w:szCs w:val="24"/>
        </w:rPr>
        <w:t xml:space="preserve">13.4 </w:t>
      </w:r>
      <w:r w:rsidR="00813736" w:rsidRPr="00712AA6">
        <w:rPr>
          <w:rFonts w:asciiTheme="minorHAnsi" w:hAnsiTheme="minorHAnsi" w:cs="Times New Roman"/>
          <w:color w:val="002060"/>
          <w:sz w:val="24"/>
          <w:szCs w:val="24"/>
        </w:rPr>
        <w:t>OCJENJIVANJE EKONOMSKE ODRŽIVOSTI PROJEKTA</w:t>
      </w:r>
      <w:bookmarkEnd w:id="31"/>
      <w:r w:rsidR="00813736" w:rsidRPr="00712AA6">
        <w:rPr>
          <w:rFonts w:asciiTheme="minorHAnsi" w:hAnsiTheme="minorHAnsi" w:cs="Times New Roman"/>
          <w:color w:val="002060"/>
          <w:sz w:val="24"/>
          <w:szCs w:val="24"/>
        </w:rPr>
        <w:t xml:space="preserve">  </w:t>
      </w:r>
    </w:p>
    <w:p w14:paraId="06AAF88A" w14:textId="793E14AF" w:rsidR="00E35449" w:rsidRPr="00712AA6" w:rsidRDefault="00E35449" w:rsidP="00D41178">
      <w:pPr>
        <w:spacing w:line="240" w:lineRule="auto"/>
        <w:jc w:val="both"/>
        <w:rPr>
          <w:rFonts w:cs="Times New Roman"/>
          <w:color w:val="002060"/>
          <w:sz w:val="24"/>
          <w:szCs w:val="24"/>
        </w:rPr>
      </w:pPr>
      <w:r w:rsidRPr="00712AA6">
        <w:rPr>
          <w:rFonts w:cs="Times New Roman"/>
          <w:color w:val="002060"/>
          <w:sz w:val="24"/>
          <w:szCs w:val="24"/>
        </w:rPr>
        <w:t xml:space="preserve">Korisnik je dužan izraditi poslovni plan </w:t>
      </w:r>
      <w:r w:rsidR="0024080C" w:rsidRPr="00712AA6">
        <w:rPr>
          <w:rFonts w:cs="Times New Roman"/>
          <w:color w:val="002060"/>
          <w:sz w:val="24"/>
          <w:szCs w:val="24"/>
        </w:rPr>
        <w:t>a</w:t>
      </w:r>
      <w:r w:rsidR="004B10D5" w:rsidRPr="00712AA6">
        <w:rPr>
          <w:rFonts w:cs="Times New Roman"/>
          <w:color w:val="002060"/>
          <w:sz w:val="24"/>
          <w:szCs w:val="24"/>
        </w:rPr>
        <w:t>ko</w:t>
      </w:r>
      <w:r w:rsidRPr="00712AA6">
        <w:rPr>
          <w:rFonts w:cs="Times New Roman"/>
          <w:color w:val="002060"/>
          <w:sz w:val="24"/>
          <w:szCs w:val="24"/>
        </w:rPr>
        <w:t xml:space="preserve"> vrijednost ukupno prihvatljivih troškova</w:t>
      </w:r>
      <w:r w:rsidR="007C3303">
        <w:rPr>
          <w:rFonts w:cs="Times New Roman"/>
          <w:color w:val="002060"/>
          <w:sz w:val="24"/>
          <w:szCs w:val="24"/>
        </w:rPr>
        <w:t xml:space="preserve"> </w:t>
      </w:r>
      <w:r w:rsidRPr="00712AA6">
        <w:rPr>
          <w:rFonts w:cs="Times New Roman"/>
          <w:color w:val="002060"/>
          <w:sz w:val="24"/>
          <w:szCs w:val="24"/>
        </w:rPr>
        <w:t>iznosi više od 200.000 kuna</w:t>
      </w:r>
      <w:r w:rsidR="00BD33A0" w:rsidRPr="00712AA6">
        <w:rPr>
          <w:rFonts w:cs="Times New Roman"/>
          <w:color w:val="002060"/>
          <w:sz w:val="24"/>
          <w:szCs w:val="24"/>
        </w:rPr>
        <w:t>.</w:t>
      </w:r>
    </w:p>
    <w:p w14:paraId="680D6A79" w14:textId="77777777" w:rsidR="00E35449" w:rsidRPr="00712AA6" w:rsidRDefault="00E35449" w:rsidP="00D41178">
      <w:pPr>
        <w:spacing w:line="240" w:lineRule="auto"/>
        <w:jc w:val="both"/>
        <w:rPr>
          <w:rFonts w:cs="Times New Roman"/>
          <w:b/>
          <w:color w:val="002060"/>
          <w:sz w:val="24"/>
          <w:szCs w:val="24"/>
        </w:rPr>
      </w:pPr>
      <w:r w:rsidRPr="00712AA6">
        <w:rPr>
          <w:rFonts w:cs="Times New Roman"/>
          <w:color w:val="002060"/>
          <w:sz w:val="24"/>
          <w:szCs w:val="24"/>
        </w:rPr>
        <w:t>Poslovni plan treba biti izrađen u skladu s uputama i pojašnjenjima u Zahtjevu za potporu – dio »POSLOVNI PLAN« i predlošku u excel formatu pod nazivom »POSLOVNI PLAN« koji je potrebno u cijelosti popuniti sukladno pr</w:t>
      </w:r>
      <w:r w:rsidR="00712AA6">
        <w:rPr>
          <w:rFonts w:cs="Times New Roman"/>
          <w:color w:val="002060"/>
          <w:sz w:val="24"/>
          <w:szCs w:val="24"/>
        </w:rPr>
        <w:t>ipadajućim uputama i učitati u z</w:t>
      </w:r>
      <w:r w:rsidRPr="00712AA6">
        <w:rPr>
          <w:rFonts w:cs="Times New Roman"/>
          <w:color w:val="002060"/>
          <w:sz w:val="24"/>
          <w:szCs w:val="24"/>
        </w:rPr>
        <w:t>ahtjev za potporu</w:t>
      </w:r>
      <w:r w:rsidR="0024080C" w:rsidRPr="00712AA6">
        <w:rPr>
          <w:rFonts w:cs="Times New Roman"/>
          <w:color w:val="002060"/>
          <w:sz w:val="24"/>
          <w:szCs w:val="24"/>
        </w:rPr>
        <w:t>.</w:t>
      </w:r>
    </w:p>
    <w:p w14:paraId="65BA8177" w14:textId="77777777" w:rsidR="0013599B" w:rsidRPr="00712AA6" w:rsidRDefault="0024080C" w:rsidP="00D41178">
      <w:pPr>
        <w:spacing w:line="240" w:lineRule="auto"/>
        <w:jc w:val="both"/>
        <w:rPr>
          <w:rFonts w:cs="Times New Roman"/>
          <w:color w:val="002060"/>
          <w:sz w:val="24"/>
          <w:szCs w:val="24"/>
        </w:rPr>
      </w:pPr>
      <w:r w:rsidRPr="00712AA6">
        <w:rPr>
          <w:rFonts w:cs="Times New Roman"/>
          <w:color w:val="002060"/>
          <w:sz w:val="24"/>
          <w:szCs w:val="24"/>
        </w:rPr>
        <w:t xml:space="preserve">Zahtjevi za potporu </w:t>
      </w:r>
      <w:r w:rsidR="0013599B" w:rsidRPr="00712AA6">
        <w:rPr>
          <w:rFonts w:cs="Times New Roman"/>
          <w:color w:val="002060"/>
          <w:sz w:val="24"/>
          <w:szCs w:val="24"/>
        </w:rPr>
        <w:t>kod kojih »POSLOVNI PLAN« prilikom podnošenja Zahtjeva za potporu nije u cijelosti popunjen u skladu s pripadajuć</w:t>
      </w:r>
      <w:r w:rsidR="00366E54" w:rsidRPr="00712AA6">
        <w:rPr>
          <w:rFonts w:cs="Times New Roman"/>
          <w:color w:val="002060"/>
          <w:sz w:val="24"/>
          <w:szCs w:val="24"/>
        </w:rPr>
        <w:t>im uputama i pojašnjenjima, bit</w:t>
      </w:r>
      <w:r w:rsidR="0013599B" w:rsidRPr="00712AA6">
        <w:rPr>
          <w:rFonts w:cs="Times New Roman"/>
          <w:color w:val="002060"/>
          <w:sz w:val="24"/>
          <w:szCs w:val="24"/>
        </w:rPr>
        <w:t xml:space="preserve"> će odbijen</w:t>
      </w:r>
      <w:r w:rsidR="009049EC" w:rsidRPr="00712AA6">
        <w:rPr>
          <w:rFonts w:cs="Times New Roman"/>
          <w:color w:val="002060"/>
          <w:sz w:val="24"/>
          <w:szCs w:val="24"/>
        </w:rPr>
        <w:t>i</w:t>
      </w:r>
      <w:r w:rsidR="0013599B" w:rsidRPr="00712AA6">
        <w:rPr>
          <w:rFonts w:cs="Times New Roman"/>
          <w:color w:val="002060"/>
          <w:sz w:val="24"/>
          <w:szCs w:val="24"/>
        </w:rPr>
        <w:t>.</w:t>
      </w:r>
    </w:p>
    <w:p w14:paraId="3F05A672" w14:textId="77777777" w:rsidR="0013599B" w:rsidRPr="00712AA6" w:rsidRDefault="0013599B" w:rsidP="00D41178">
      <w:pPr>
        <w:spacing w:line="240" w:lineRule="auto"/>
        <w:jc w:val="both"/>
        <w:rPr>
          <w:rFonts w:cs="Times New Roman"/>
          <w:color w:val="002060"/>
          <w:sz w:val="24"/>
          <w:szCs w:val="24"/>
        </w:rPr>
      </w:pPr>
      <w:r w:rsidRPr="00712AA6">
        <w:rPr>
          <w:rFonts w:cs="Times New Roman"/>
          <w:color w:val="002060"/>
          <w:sz w:val="24"/>
          <w:szCs w:val="24"/>
        </w:rPr>
        <w:t>U poslovnom planu korisnik mora dokazati ekonomsku održivost projekta.</w:t>
      </w:r>
    </w:p>
    <w:p w14:paraId="56CF32B0" w14:textId="77777777" w:rsidR="00152C6C" w:rsidRPr="00712AA6" w:rsidRDefault="00152C6C" w:rsidP="00D41178">
      <w:pPr>
        <w:spacing w:line="240" w:lineRule="auto"/>
        <w:jc w:val="both"/>
        <w:rPr>
          <w:rFonts w:cs="Times New Roman"/>
          <w:color w:val="002060"/>
          <w:sz w:val="24"/>
          <w:szCs w:val="24"/>
        </w:rPr>
      </w:pPr>
      <w:r w:rsidRPr="00712AA6">
        <w:rPr>
          <w:rFonts w:cs="Times New Roman"/>
          <w:color w:val="002060"/>
          <w:sz w:val="24"/>
          <w:szCs w:val="24"/>
        </w:rPr>
        <w:t xml:space="preserve">Ako će za izračun ekonomske održivosti projekta biti potrebni dodatni podaci, </w:t>
      </w:r>
      <w:r w:rsidR="00A070EB" w:rsidRPr="00712AA6">
        <w:rPr>
          <w:rFonts w:cs="Times New Roman"/>
          <w:color w:val="002060"/>
          <w:sz w:val="24"/>
          <w:szCs w:val="24"/>
        </w:rPr>
        <w:t>Agencija za plaćanja izdaje</w:t>
      </w:r>
      <w:r w:rsidRPr="00712AA6">
        <w:rPr>
          <w:rFonts w:cs="Times New Roman"/>
          <w:color w:val="002060"/>
          <w:sz w:val="24"/>
          <w:szCs w:val="24"/>
        </w:rPr>
        <w:t xml:space="preserve"> </w:t>
      </w:r>
      <w:r w:rsidR="00A070EB" w:rsidRPr="00712AA6">
        <w:rPr>
          <w:rFonts w:cs="Times New Roman"/>
          <w:color w:val="002060"/>
          <w:sz w:val="24"/>
          <w:szCs w:val="24"/>
        </w:rPr>
        <w:t>z</w:t>
      </w:r>
      <w:r w:rsidRPr="00712AA6">
        <w:rPr>
          <w:rFonts w:cs="Times New Roman"/>
          <w:color w:val="002060"/>
          <w:sz w:val="24"/>
          <w:szCs w:val="24"/>
        </w:rPr>
        <w:t xml:space="preserve">ahtjev za </w:t>
      </w:r>
      <w:r w:rsidR="00A070EB" w:rsidRPr="00712AA6">
        <w:rPr>
          <w:rFonts w:cs="Times New Roman"/>
          <w:color w:val="002060"/>
          <w:sz w:val="24"/>
          <w:szCs w:val="24"/>
        </w:rPr>
        <w:t>dopunu/</w:t>
      </w:r>
      <w:r w:rsidRPr="00712AA6">
        <w:rPr>
          <w:rFonts w:cs="Times New Roman"/>
          <w:color w:val="002060"/>
          <w:sz w:val="24"/>
          <w:szCs w:val="24"/>
        </w:rPr>
        <w:t xml:space="preserve">obrazloženje i/ili ispravak sa specifikacijom podataka koje treba dostaviti. Korisnik je dužan odgovoriti na </w:t>
      </w:r>
      <w:r w:rsidR="00A070EB" w:rsidRPr="00712AA6">
        <w:rPr>
          <w:rFonts w:cs="Times New Roman"/>
          <w:color w:val="002060"/>
          <w:sz w:val="24"/>
          <w:szCs w:val="24"/>
        </w:rPr>
        <w:t>z</w:t>
      </w:r>
      <w:r w:rsidRPr="00712AA6">
        <w:rPr>
          <w:rFonts w:cs="Times New Roman"/>
          <w:color w:val="002060"/>
          <w:sz w:val="24"/>
          <w:szCs w:val="24"/>
        </w:rPr>
        <w:t xml:space="preserve">ahtjev za </w:t>
      </w:r>
      <w:r w:rsidR="00A070EB" w:rsidRPr="00712AA6">
        <w:rPr>
          <w:rFonts w:cs="Times New Roman"/>
          <w:color w:val="002060"/>
          <w:sz w:val="24"/>
          <w:szCs w:val="24"/>
        </w:rPr>
        <w:t>dopunu/</w:t>
      </w:r>
      <w:r w:rsidRPr="00712AA6">
        <w:rPr>
          <w:rFonts w:cs="Times New Roman"/>
          <w:color w:val="002060"/>
          <w:sz w:val="24"/>
          <w:szCs w:val="24"/>
        </w:rPr>
        <w:t xml:space="preserve">obrazloženje/ispravak poslovnog plana u roku od </w:t>
      </w:r>
      <w:r w:rsidR="00A070EB" w:rsidRPr="00712AA6">
        <w:rPr>
          <w:rFonts w:cs="Times New Roman"/>
          <w:color w:val="002060"/>
          <w:sz w:val="24"/>
          <w:szCs w:val="24"/>
        </w:rPr>
        <w:t>pet</w:t>
      </w:r>
      <w:r w:rsidR="00120904" w:rsidRPr="00712AA6">
        <w:rPr>
          <w:rFonts w:cs="Times New Roman"/>
          <w:color w:val="002060"/>
          <w:sz w:val="24"/>
          <w:szCs w:val="24"/>
        </w:rPr>
        <w:t xml:space="preserve"> d</w:t>
      </w:r>
      <w:r w:rsidRPr="00712AA6">
        <w:rPr>
          <w:rFonts w:cs="Times New Roman"/>
          <w:color w:val="002060"/>
          <w:sz w:val="24"/>
          <w:szCs w:val="24"/>
        </w:rPr>
        <w:t xml:space="preserve">ana od slanja elektroničke pošte od strane Agencije za plaćanja. Zahtjevi za potporu za koje korisnik na zaprimljeni Zahtjev za obrazloženje/ispravak ne dostavi tražene podatke u propisanom roku (ili ako ti podaci budu nepotpuni ili neodgovarajućeg sadržaja), bit će odbijeni. </w:t>
      </w:r>
    </w:p>
    <w:p w14:paraId="65D86A85" w14:textId="77777777" w:rsidR="0013599B" w:rsidRPr="00712AA6" w:rsidRDefault="0013599B" w:rsidP="00D41178">
      <w:pPr>
        <w:spacing w:line="240" w:lineRule="auto"/>
        <w:jc w:val="both"/>
        <w:rPr>
          <w:rFonts w:cs="Times New Roman"/>
          <w:color w:val="002060"/>
          <w:sz w:val="24"/>
          <w:szCs w:val="24"/>
        </w:rPr>
      </w:pPr>
      <w:r w:rsidRPr="00712AA6">
        <w:rPr>
          <w:rFonts w:cs="Times New Roman"/>
          <w:color w:val="002060"/>
          <w:sz w:val="24"/>
          <w:szCs w:val="24"/>
        </w:rPr>
        <w:t>Kriteriji koji će se koristiti za procjenu ekonomske održivosti projekta su sljedeći:</w:t>
      </w:r>
    </w:p>
    <w:p w14:paraId="3A7B4F53" w14:textId="77777777" w:rsidR="0013599B" w:rsidRPr="00712AA6" w:rsidRDefault="0013599B" w:rsidP="00D41178">
      <w:pPr>
        <w:spacing w:line="240" w:lineRule="auto"/>
        <w:ind w:left="567" w:hanging="284"/>
        <w:jc w:val="both"/>
        <w:rPr>
          <w:rFonts w:cs="Times New Roman"/>
          <w:color w:val="002060"/>
          <w:sz w:val="24"/>
          <w:szCs w:val="24"/>
        </w:rPr>
      </w:pPr>
      <w:r w:rsidRPr="00712AA6">
        <w:rPr>
          <w:rFonts w:cs="Times New Roman"/>
          <w:color w:val="002060"/>
          <w:sz w:val="24"/>
          <w:szCs w:val="24"/>
        </w:rPr>
        <w:t>a) razdoblje povrata investicije ne duže od ekonomskog vijeka trajanja projekta bez ostatka vrijednosti projekta,</w:t>
      </w:r>
    </w:p>
    <w:p w14:paraId="279F0948" w14:textId="77777777" w:rsidR="0013599B" w:rsidRPr="00712AA6" w:rsidRDefault="0013599B" w:rsidP="00D41178">
      <w:pPr>
        <w:spacing w:line="240" w:lineRule="auto"/>
        <w:ind w:left="567" w:hanging="284"/>
        <w:jc w:val="both"/>
        <w:rPr>
          <w:rFonts w:cs="Times New Roman"/>
          <w:color w:val="002060"/>
          <w:sz w:val="24"/>
          <w:szCs w:val="24"/>
        </w:rPr>
      </w:pPr>
      <w:r w:rsidRPr="00712AA6">
        <w:rPr>
          <w:rFonts w:cs="Times New Roman"/>
          <w:color w:val="002060"/>
          <w:sz w:val="24"/>
          <w:szCs w:val="24"/>
        </w:rPr>
        <w:t>b) neto sadašnja vrijednost jednaka ili veća od 0 uz korištenje diskontne stope ne manje od kamatne stope kredita i ne manje od 5</w:t>
      </w:r>
      <w:r w:rsidR="005432B7" w:rsidRPr="00712AA6">
        <w:rPr>
          <w:rFonts w:cs="Times New Roman"/>
          <w:color w:val="002060"/>
          <w:sz w:val="24"/>
          <w:szCs w:val="24"/>
        </w:rPr>
        <w:t>%</w:t>
      </w:r>
      <w:r w:rsidRPr="00712AA6">
        <w:rPr>
          <w:rFonts w:cs="Times New Roman"/>
          <w:color w:val="002060"/>
          <w:sz w:val="24"/>
          <w:szCs w:val="24"/>
        </w:rPr>
        <w:t>,</w:t>
      </w:r>
    </w:p>
    <w:p w14:paraId="1B33D8BD" w14:textId="77777777" w:rsidR="0013599B" w:rsidRPr="00712AA6" w:rsidRDefault="0013599B" w:rsidP="00D41178">
      <w:pPr>
        <w:spacing w:line="240" w:lineRule="auto"/>
        <w:ind w:left="567" w:hanging="284"/>
        <w:jc w:val="both"/>
        <w:rPr>
          <w:rFonts w:cs="Times New Roman"/>
          <w:color w:val="002060"/>
          <w:sz w:val="24"/>
          <w:szCs w:val="24"/>
        </w:rPr>
      </w:pPr>
      <w:r w:rsidRPr="00712AA6">
        <w:rPr>
          <w:rFonts w:cs="Times New Roman"/>
          <w:color w:val="002060"/>
          <w:sz w:val="24"/>
          <w:szCs w:val="24"/>
        </w:rPr>
        <w:t>c) interna stopa rentabilnosti veća od kamatne stope kredita te veća od 5</w:t>
      </w:r>
      <w:r w:rsidR="005432B7" w:rsidRPr="00712AA6">
        <w:rPr>
          <w:rFonts w:cs="Times New Roman"/>
          <w:color w:val="002060"/>
          <w:sz w:val="24"/>
          <w:szCs w:val="24"/>
        </w:rPr>
        <w:t>%</w:t>
      </w:r>
      <w:r w:rsidRPr="00712AA6">
        <w:rPr>
          <w:rFonts w:cs="Times New Roman"/>
          <w:color w:val="002060"/>
          <w:sz w:val="24"/>
          <w:szCs w:val="24"/>
        </w:rPr>
        <w:t>,</w:t>
      </w:r>
    </w:p>
    <w:p w14:paraId="2F0E8C60" w14:textId="77777777" w:rsidR="0013599B" w:rsidRPr="00712AA6" w:rsidRDefault="0013599B" w:rsidP="00D41178">
      <w:pPr>
        <w:spacing w:line="240" w:lineRule="auto"/>
        <w:ind w:left="567" w:hanging="284"/>
        <w:jc w:val="both"/>
        <w:rPr>
          <w:rFonts w:cs="Times New Roman"/>
          <w:color w:val="002060"/>
          <w:sz w:val="24"/>
          <w:szCs w:val="24"/>
        </w:rPr>
      </w:pPr>
      <w:r w:rsidRPr="00712AA6">
        <w:rPr>
          <w:rFonts w:cs="Times New Roman"/>
          <w:color w:val="002060"/>
          <w:sz w:val="24"/>
          <w:szCs w:val="24"/>
        </w:rPr>
        <w:t>d) likvidnost projekta – kumulativ financijskog tijeka mora biti pozitivan od prve do posljednje godine ekonomskog vijeka projekta.</w:t>
      </w:r>
    </w:p>
    <w:p w14:paraId="5C2BFDD0" w14:textId="77777777" w:rsidR="001274DA" w:rsidRDefault="0013599B" w:rsidP="00D41178">
      <w:pPr>
        <w:spacing w:line="240" w:lineRule="auto"/>
        <w:jc w:val="both"/>
        <w:rPr>
          <w:rFonts w:cs="Times New Roman"/>
          <w:color w:val="002060"/>
          <w:sz w:val="24"/>
          <w:szCs w:val="24"/>
        </w:rPr>
      </w:pPr>
      <w:r w:rsidRPr="00712AA6">
        <w:rPr>
          <w:rFonts w:cs="Times New Roman"/>
          <w:color w:val="002060"/>
          <w:sz w:val="24"/>
          <w:szCs w:val="24"/>
        </w:rPr>
        <w:t xml:space="preserve">Podaci navedeni u poslovnom planu podložni su provjerama nadležnih institucija i nakon isplate EPFRR sredstava i to u </w:t>
      </w:r>
      <w:r w:rsidR="00796A99" w:rsidRPr="00712AA6">
        <w:rPr>
          <w:rFonts w:cs="Times New Roman"/>
          <w:color w:val="002060"/>
          <w:sz w:val="24"/>
          <w:szCs w:val="24"/>
        </w:rPr>
        <w:t xml:space="preserve">razdoblju </w:t>
      </w:r>
      <w:r w:rsidRPr="00712AA6">
        <w:rPr>
          <w:rFonts w:cs="Times New Roman"/>
          <w:color w:val="002060"/>
          <w:sz w:val="24"/>
          <w:szCs w:val="24"/>
        </w:rPr>
        <w:t xml:space="preserve">od </w:t>
      </w:r>
      <w:r w:rsidR="00A070EB" w:rsidRPr="00712AA6">
        <w:rPr>
          <w:rFonts w:cs="Times New Roman"/>
          <w:color w:val="002060"/>
          <w:sz w:val="24"/>
          <w:szCs w:val="24"/>
        </w:rPr>
        <w:t xml:space="preserve">pet </w:t>
      </w:r>
      <w:r w:rsidRPr="00712AA6">
        <w:rPr>
          <w:rFonts w:cs="Times New Roman"/>
          <w:color w:val="002060"/>
          <w:sz w:val="24"/>
          <w:szCs w:val="24"/>
        </w:rPr>
        <w:t>godina nakon</w:t>
      </w:r>
      <w:r w:rsidR="007540F8">
        <w:rPr>
          <w:rFonts w:cs="Times New Roman"/>
          <w:color w:val="002060"/>
          <w:sz w:val="24"/>
          <w:szCs w:val="24"/>
        </w:rPr>
        <w:t xml:space="preserve"> konačne isplate EPFRR potpore.</w:t>
      </w:r>
    </w:p>
    <w:p w14:paraId="1EB50495" w14:textId="5DAC686C" w:rsidR="00E47625" w:rsidRDefault="001274DA" w:rsidP="00A15511">
      <w:pPr>
        <w:pStyle w:val="Default"/>
        <w:jc w:val="both"/>
        <w:rPr>
          <w:rFonts w:asciiTheme="minorHAnsi" w:hAnsiTheme="minorHAnsi" w:cs="Times New Roman"/>
          <w:color w:val="002060"/>
          <w:lang w:eastAsia="en-US"/>
        </w:rPr>
      </w:pPr>
      <w:r w:rsidRPr="007540F8">
        <w:rPr>
          <w:rFonts w:asciiTheme="minorHAnsi" w:hAnsiTheme="minorHAnsi" w:cs="Times New Roman"/>
          <w:color w:val="002060"/>
          <w:lang w:eastAsia="en-US"/>
        </w:rPr>
        <w:t xml:space="preserve">Kako bi se utvrdilo ima li potpora zahtijevani učinak poticaja sukladno Smjernicama Europske unije o državnim potporama u sektoru poljoprivrede i šumarstva te u ruralnim područjima za razdoblje </w:t>
      </w:r>
      <w:r w:rsidRPr="007540F8">
        <w:rPr>
          <w:rFonts w:asciiTheme="minorHAnsi" w:hAnsiTheme="minorHAnsi" w:cs="Times New Roman"/>
          <w:color w:val="002060"/>
          <w:lang w:eastAsia="en-US"/>
        </w:rPr>
        <w:lastRenderedPageBreak/>
        <w:t>2014.-2020</w:t>
      </w:r>
      <w:r w:rsidR="00CC7002">
        <w:rPr>
          <w:rFonts w:asciiTheme="minorHAnsi" w:hAnsiTheme="minorHAnsi" w:cs="Times New Roman"/>
          <w:color w:val="002060"/>
          <w:lang w:eastAsia="en-US"/>
        </w:rPr>
        <w:t>.</w:t>
      </w:r>
      <w:r w:rsidRPr="007540F8">
        <w:rPr>
          <w:rFonts w:asciiTheme="minorHAnsi" w:hAnsiTheme="minorHAnsi" w:cs="Times New Roman"/>
          <w:color w:val="002060"/>
          <w:lang w:eastAsia="en-US"/>
        </w:rPr>
        <w:t xml:space="preserve">, </w:t>
      </w:r>
      <w:r w:rsidR="00CC7002">
        <w:rPr>
          <w:rFonts w:asciiTheme="minorHAnsi" w:hAnsiTheme="minorHAnsi" w:cs="Times New Roman"/>
          <w:color w:val="002060"/>
          <w:lang w:eastAsia="en-US"/>
        </w:rPr>
        <w:t>k</w:t>
      </w:r>
      <w:r w:rsidR="003D626C" w:rsidRPr="007540F8">
        <w:rPr>
          <w:rFonts w:asciiTheme="minorHAnsi" w:hAnsiTheme="minorHAnsi" w:cs="Times New Roman"/>
          <w:color w:val="002060"/>
          <w:lang w:eastAsia="en-US"/>
        </w:rPr>
        <w:t>orisni</w:t>
      </w:r>
      <w:r w:rsidRPr="007540F8">
        <w:rPr>
          <w:rFonts w:asciiTheme="minorHAnsi" w:hAnsiTheme="minorHAnsi" w:cs="Times New Roman"/>
          <w:color w:val="002060"/>
          <w:lang w:eastAsia="en-US"/>
        </w:rPr>
        <w:t>k</w:t>
      </w:r>
      <w:r w:rsidR="00CC7002">
        <w:rPr>
          <w:rFonts w:asciiTheme="minorHAnsi" w:hAnsiTheme="minorHAnsi" w:cs="Times New Roman"/>
          <w:color w:val="002060"/>
          <w:lang w:eastAsia="en-US"/>
        </w:rPr>
        <w:t xml:space="preserve"> </w:t>
      </w:r>
      <w:r w:rsidR="0096590A" w:rsidRPr="007540F8">
        <w:rPr>
          <w:rFonts w:asciiTheme="minorHAnsi" w:hAnsiTheme="minorHAnsi" w:cs="Times New Roman"/>
          <w:color w:val="002060"/>
          <w:lang w:eastAsia="en-US"/>
        </w:rPr>
        <w:t>u z</w:t>
      </w:r>
      <w:r w:rsidRPr="007540F8">
        <w:rPr>
          <w:rFonts w:asciiTheme="minorHAnsi" w:hAnsiTheme="minorHAnsi" w:cs="Times New Roman"/>
          <w:color w:val="002060"/>
          <w:lang w:eastAsia="en-US"/>
        </w:rPr>
        <w:t>ahtjevu za potporu pojašnjava razloge iz kojih se p</w:t>
      </w:r>
      <w:r w:rsidR="0096590A" w:rsidRPr="007540F8">
        <w:rPr>
          <w:rFonts w:asciiTheme="minorHAnsi" w:hAnsiTheme="minorHAnsi" w:cs="Times New Roman"/>
          <w:color w:val="002060"/>
          <w:lang w:eastAsia="en-US"/>
        </w:rPr>
        <w:t>rojekt, na način kako je opisan</w:t>
      </w:r>
      <w:r w:rsidRPr="007540F8">
        <w:rPr>
          <w:rFonts w:asciiTheme="minorHAnsi" w:hAnsiTheme="minorHAnsi" w:cs="Times New Roman"/>
          <w:color w:val="002060"/>
          <w:lang w:eastAsia="en-US"/>
        </w:rPr>
        <w:t xml:space="preserve"> u zahtjevu za potporu, ne bi mogao provesti</w:t>
      </w:r>
      <w:r w:rsidR="00A15511">
        <w:rPr>
          <w:rFonts w:asciiTheme="minorHAnsi" w:hAnsiTheme="minorHAnsi" w:cs="Times New Roman"/>
          <w:color w:val="002060"/>
          <w:lang w:eastAsia="en-US"/>
        </w:rPr>
        <w:t xml:space="preserve"> </w:t>
      </w:r>
      <w:r w:rsidR="0096590A" w:rsidRPr="007540F8">
        <w:rPr>
          <w:rFonts w:asciiTheme="minorHAnsi" w:hAnsiTheme="minorHAnsi" w:cs="Times New Roman"/>
          <w:color w:val="002060"/>
          <w:lang w:eastAsia="en-US"/>
        </w:rPr>
        <w:t>(korisnik nema osigurana sredstva za provedbu projekta na način, u opsegu i vremenskom okviru</w:t>
      </w:r>
      <w:r w:rsidR="00DB0D57" w:rsidRPr="007540F8">
        <w:rPr>
          <w:rFonts w:asciiTheme="minorHAnsi" w:hAnsiTheme="minorHAnsi" w:cs="Times New Roman"/>
          <w:color w:val="002060"/>
          <w:lang w:eastAsia="en-US"/>
        </w:rPr>
        <w:t>,</w:t>
      </w:r>
      <w:r w:rsidR="0096590A" w:rsidRPr="007540F8">
        <w:rPr>
          <w:rFonts w:asciiTheme="minorHAnsi" w:hAnsiTheme="minorHAnsi" w:cs="Times New Roman"/>
          <w:color w:val="002060"/>
          <w:lang w:eastAsia="en-US"/>
        </w:rPr>
        <w:t xml:space="preserve"> kako je opisano u zahtjevu za potporu, odnosno potporom iz </w:t>
      </w:r>
      <w:r w:rsidR="007C3303">
        <w:rPr>
          <w:rFonts w:asciiTheme="minorHAnsi" w:hAnsiTheme="minorHAnsi" w:cs="Times New Roman"/>
          <w:color w:val="002060"/>
          <w:lang w:eastAsia="en-US"/>
        </w:rPr>
        <w:t>EPFRR</w:t>
      </w:r>
      <w:r w:rsidR="0096590A" w:rsidRPr="007540F8">
        <w:rPr>
          <w:rFonts w:asciiTheme="minorHAnsi" w:hAnsiTheme="minorHAnsi" w:cs="Times New Roman"/>
          <w:color w:val="002060"/>
          <w:lang w:eastAsia="en-US"/>
        </w:rPr>
        <w:t xml:space="preserve">-a osigurava se dodana vrijednost, bilo u opsegu ili kvaliteti aktivnosti, bilo u pogledu vremena potrebnog za ostvarenje cilja/ciljeva projekta). </w:t>
      </w:r>
    </w:p>
    <w:p w14:paraId="03722CC6" w14:textId="77777777" w:rsidR="007C3303" w:rsidRPr="006C026A" w:rsidRDefault="007C3303" w:rsidP="00A15511">
      <w:pPr>
        <w:pStyle w:val="Default"/>
        <w:jc w:val="both"/>
        <w:rPr>
          <w:rFonts w:asciiTheme="minorHAnsi" w:hAnsiTheme="minorHAnsi" w:cs="Times New Roman"/>
          <w:color w:val="002060"/>
          <w:lang w:eastAsia="en-US"/>
        </w:rPr>
      </w:pPr>
    </w:p>
    <w:p w14:paraId="69293661" w14:textId="77777777" w:rsidR="008E23CC" w:rsidRPr="00712AA6" w:rsidRDefault="00C74965" w:rsidP="00D41178">
      <w:pPr>
        <w:pStyle w:val="Heading2"/>
        <w:spacing w:after="240"/>
        <w:rPr>
          <w:rFonts w:asciiTheme="minorHAnsi" w:hAnsiTheme="minorHAnsi" w:cs="Times New Roman"/>
          <w:color w:val="002060"/>
          <w:sz w:val="24"/>
          <w:szCs w:val="24"/>
        </w:rPr>
      </w:pPr>
      <w:bookmarkStart w:id="32" w:name="_Toc480816970"/>
      <w:r w:rsidRPr="00712AA6">
        <w:rPr>
          <w:rFonts w:asciiTheme="minorHAnsi" w:hAnsiTheme="minorHAnsi" w:cs="Times New Roman"/>
          <w:color w:val="002060"/>
          <w:sz w:val="24"/>
          <w:szCs w:val="24"/>
        </w:rPr>
        <w:t xml:space="preserve">13.5 </w:t>
      </w:r>
      <w:r w:rsidR="00813736" w:rsidRPr="00712AA6">
        <w:rPr>
          <w:rFonts w:asciiTheme="minorHAnsi" w:hAnsiTheme="minorHAnsi" w:cs="Times New Roman"/>
          <w:color w:val="002060"/>
          <w:sz w:val="24"/>
          <w:szCs w:val="24"/>
        </w:rPr>
        <w:t>IZJAVA O NEPROMIJENJENIM OKOLNOSTIMA</w:t>
      </w:r>
      <w:bookmarkEnd w:id="32"/>
      <w:r w:rsidR="00813736" w:rsidRPr="00712AA6">
        <w:rPr>
          <w:rFonts w:asciiTheme="minorHAnsi" w:hAnsiTheme="minorHAnsi" w:cs="Times New Roman"/>
          <w:color w:val="002060"/>
          <w:sz w:val="24"/>
          <w:szCs w:val="24"/>
        </w:rPr>
        <w:t xml:space="preserve"> </w:t>
      </w:r>
    </w:p>
    <w:p w14:paraId="6D1817A1" w14:textId="77777777" w:rsidR="009E2796" w:rsidRPr="00712AA6" w:rsidRDefault="00076386" w:rsidP="00D41178">
      <w:pPr>
        <w:pStyle w:val="Hyperlink1"/>
        <w:shd w:val="clear" w:color="auto" w:fill="FFFFFF" w:themeFill="background1"/>
        <w:spacing w:before="0" w:beforeAutospacing="0" w:after="120" w:afterAutospacing="0"/>
        <w:rPr>
          <w:rFonts w:asciiTheme="minorHAnsi" w:hAnsiTheme="minorHAnsi"/>
          <w:color w:val="002060"/>
        </w:rPr>
      </w:pPr>
      <w:r w:rsidRPr="00712AA6">
        <w:rPr>
          <w:rFonts w:asciiTheme="minorHAnsi" w:hAnsiTheme="minorHAnsi"/>
          <w:color w:val="002060"/>
        </w:rPr>
        <w:t>Agencija za plaćanja će prije izdavanja Odluke o dodjeli sredstava korisniku dostaviti nacrt Izjave o nepromijenjenim okolnostima (</w:t>
      </w:r>
      <w:r w:rsidR="00215BC3" w:rsidRPr="00712AA6">
        <w:rPr>
          <w:rFonts w:asciiTheme="minorHAnsi" w:hAnsiTheme="minorHAnsi"/>
          <w:color w:val="002060"/>
        </w:rPr>
        <w:t>P</w:t>
      </w:r>
      <w:r w:rsidR="00FF6BF5" w:rsidRPr="00712AA6">
        <w:rPr>
          <w:rFonts w:asciiTheme="minorHAnsi" w:hAnsiTheme="minorHAnsi"/>
          <w:color w:val="002060"/>
        </w:rPr>
        <w:t>rilog</w:t>
      </w:r>
      <w:r w:rsidR="00E96BCA" w:rsidRPr="00712AA6">
        <w:rPr>
          <w:rFonts w:asciiTheme="minorHAnsi" w:hAnsiTheme="minorHAnsi"/>
          <w:color w:val="002060"/>
        </w:rPr>
        <w:t xml:space="preserve"> 7</w:t>
      </w:r>
      <w:r w:rsidR="00982FF3" w:rsidRPr="00712AA6">
        <w:rPr>
          <w:rFonts w:asciiTheme="minorHAnsi" w:hAnsiTheme="minorHAnsi"/>
          <w:color w:val="002060"/>
        </w:rPr>
        <w:t xml:space="preserve"> ovog</w:t>
      </w:r>
      <w:r w:rsidR="00E96BCA" w:rsidRPr="00712AA6">
        <w:rPr>
          <w:rFonts w:asciiTheme="minorHAnsi" w:hAnsiTheme="minorHAnsi"/>
          <w:color w:val="002060"/>
        </w:rPr>
        <w:t xml:space="preserve"> natječaja</w:t>
      </w:r>
      <w:r w:rsidRPr="00712AA6">
        <w:rPr>
          <w:rFonts w:asciiTheme="minorHAnsi" w:hAnsiTheme="minorHAnsi"/>
          <w:color w:val="002060"/>
        </w:rPr>
        <w:t>)</w:t>
      </w:r>
      <w:r w:rsidR="009E2796" w:rsidRPr="00712AA6">
        <w:rPr>
          <w:rFonts w:asciiTheme="minorHAnsi" w:hAnsiTheme="minorHAnsi"/>
          <w:color w:val="002060"/>
        </w:rPr>
        <w:t xml:space="preserve"> putem </w:t>
      </w:r>
      <w:r w:rsidR="00101839" w:rsidRPr="00712AA6">
        <w:rPr>
          <w:rFonts w:asciiTheme="minorHAnsi" w:hAnsiTheme="minorHAnsi"/>
          <w:color w:val="002060"/>
        </w:rPr>
        <w:t xml:space="preserve">elektroničke </w:t>
      </w:r>
      <w:r w:rsidR="009E2796" w:rsidRPr="00712AA6">
        <w:rPr>
          <w:rFonts w:asciiTheme="minorHAnsi" w:hAnsiTheme="minorHAnsi"/>
          <w:color w:val="002060"/>
        </w:rPr>
        <w:t>pošte</w:t>
      </w:r>
      <w:r w:rsidRPr="00712AA6">
        <w:rPr>
          <w:rFonts w:asciiTheme="minorHAnsi" w:hAnsiTheme="minorHAnsi"/>
          <w:color w:val="002060"/>
        </w:rPr>
        <w:t xml:space="preserve">. </w:t>
      </w:r>
    </w:p>
    <w:p w14:paraId="504F6702" w14:textId="77777777" w:rsidR="009E2796" w:rsidRPr="00712AA6" w:rsidRDefault="00076386" w:rsidP="00D41178">
      <w:pPr>
        <w:pStyle w:val="Hyperlink1"/>
        <w:shd w:val="clear" w:color="auto" w:fill="FFFFFF" w:themeFill="background1"/>
        <w:spacing w:before="0" w:beforeAutospacing="0" w:after="120" w:afterAutospacing="0"/>
        <w:rPr>
          <w:rFonts w:asciiTheme="minorHAnsi" w:hAnsiTheme="minorHAnsi"/>
          <w:color w:val="002060"/>
        </w:rPr>
      </w:pPr>
      <w:r w:rsidRPr="00712AA6">
        <w:rPr>
          <w:rFonts w:asciiTheme="minorHAnsi" w:hAnsiTheme="minorHAnsi"/>
          <w:color w:val="002060"/>
        </w:rPr>
        <w:t xml:space="preserve">Izjavom o nepromijenjenim okolnostima korisnik dokazuje da i dalje zadovoljava uvjete prihvatljivosti, odnosno da ne postoje razlozi za isključenje. </w:t>
      </w:r>
    </w:p>
    <w:p w14:paraId="112FAABF" w14:textId="77777777" w:rsidR="00076386" w:rsidRPr="00712AA6" w:rsidRDefault="00076386" w:rsidP="00D41178">
      <w:pPr>
        <w:spacing w:after="240" w:line="240" w:lineRule="auto"/>
        <w:jc w:val="both"/>
        <w:rPr>
          <w:rFonts w:eastAsia="Times New Roman" w:cs="Times New Roman"/>
          <w:color w:val="002060"/>
          <w:sz w:val="24"/>
          <w:szCs w:val="24"/>
          <w:lang w:eastAsia="ar-SA"/>
        </w:rPr>
      </w:pPr>
      <w:r w:rsidRPr="00712AA6">
        <w:rPr>
          <w:rFonts w:eastAsia="Times New Roman" w:cs="Times New Roman"/>
          <w:color w:val="002060"/>
          <w:sz w:val="24"/>
          <w:szCs w:val="24"/>
          <w:lang w:eastAsia="ar-SA"/>
        </w:rPr>
        <w:t>Korisnik je dužan</w:t>
      </w:r>
      <w:r w:rsidR="00FD38C7" w:rsidRPr="00712AA6">
        <w:rPr>
          <w:rFonts w:eastAsia="Times New Roman" w:cs="Times New Roman"/>
          <w:color w:val="002060"/>
          <w:sz w:val="24"/>
          <w:szCs w:val="24"/>
          <w:lang w:eastAsia="ar-SA"/>
        </w:rPr>
        <w:t xml:space="preserve"> putem </w:t>
      </w:r>
      <w:r w:rsidR="00101839" w:rsidRPr="00712AA6">
        <w:rPr>
          <w:rFonts w:eastAsia="Times New Roman" w:cs="Times New Roman"/>
          <w:color w:val="002060"/>
          <w:sz w:val="24"/>
          <w:szCs w:val="24"/>
          <w:lang w:eastAsia="ar-SA"/>
        </w:rPr>
        <w:t xml:space="preserve">elektroničke </w:t>
      </w:r>
      <w:r w:rsidR="00FD38C7" w:rsidRPr="00712AA6">
        <w:rPr>
          <w:rFonts w:eastAsia="Times New Roman" w:cs="Times New Roman"/>
          <w:color w:val="002060"/>
          <w:sz w:val="24"/>
          <w:szCs w:val="24"/>
          <w:lang w:eastAsia="ar-SA"/>
        </w:rPr>
        <w:t>pošte dostaviti potpisanu Izjavu o nepromijenjenim okolnostima u roku od pet radnih dana od dana slanja Izjave od strane Agencije za plaćanja.</w:t>
      </w:r>
    </w:p>
    <w:p w14:paraId="6CB60DE4" w14:textId="77777777" w:rsidR="00076386" w:rsidRPr="00712AA6" w:rsidRDefault="008E23CC" w:rsidP="00D41178">
      <w:pPr>
        <w:spacing w:line="240" w:lineRule="auto"/>
        <w:contextualSpacing/>
        <w:jc w:val="both"/>
        <w:rPr>
          <w:rFonts w:eastAsia="Times New Roman" w:cs="Times New Roman"/>
          <w:color w:val="002060"/>
          <w:sz w:val="24"/>
          <w:szCs w:val="24"/>
          <w:lang w:eastAsia="ar-SA"/>
        </w:rPr>
      </w:pPr>
      <w:r w:rsidRPr="00712AA6">
        <w:rPr>
          <w:rFonts w:eastAsia="Times New Roman" w:cs="Times New Roman"/>
          <w:color w:val="002060"/>
          <w:sz w:val="24"/>
          <w:szCs w:val="24"/>
          <w:lang w:eastAsia="ar-SA"/>
        </w:rPr>
        <w:t>U slučaju da Korisnik ne dostavi potpisanu Izjavu o nepromijenjenim okolnostima</w:t>
      </w:r>
      <w:r w:rsidR="00A95132" w:rsidRPr="00712AA6">
        <w:rPr>
          <w:rFonts w:eastAsia="Times New Roman" w:cs="Times New Roman"/>
          <w:color w:val="002060"/>
          <w:sz w:val="24"/>
          <w:szCs w:val="24"/>
          <w:lang w:eastAsia="ar-SA"/>
        </w:rPr>
        <w:t xml:space="preserve"> u roku</w:t>
      </w:r>
      <w:r w:rsidRPr="00712AA6">
        <w:rPr>
          <w:rFonts w:eastAsia="Times New Roman" w:cs="Times New Roman"/>
          <w:color w:val="002060"/>
          <w:sz w:val="24"/>
          <w:szCs w:val="24"/>
          <w:lang w:eastAsia="ar-SA"/>
        </w:rPr>
        <w:t xml:space="preserve">, </w:t>
      </w:r>
      <w:r w:rsidR="00416D1F" w:rsidRPr="00712AA6">
        <w:rPr>
          <w:rFonts w:eastAsia="Times New Roman" w:cs="Times New Roman"/>
          <w:color w:val="002060"/>
          <w:sz w:val="24"/>
          <w:szCs w:val="24"/>
          <w:lang w:eastAsia="ar-SA"/>
        </w:rPr>
        <w:t>Agencija za plaćanja će izdati Odluku</w:t>
      </w:r>
      <w:r w:rsidRPr="00712AA6">
        <w:rPr>
          <w:rFonts w:eastAsia="Times New Roman" w:cs="Times New Roman"/>
          <w:color w:val="002060"/>
          <w:sz w:val="24"/>
          <w:szCs w:val="24"/>
          <w:lang w:eastAsia="ar-SA"/>
        </w:rPr>
        <w:t xml:space="preserve"> o </w:t>
      </w:r>
      <w:r w:rsidR="00416D1F" w:rsidRPr="00712AA6">
        <w:rPr>
          <w:rFonts w:eastAsia="Times New Roman" w:cs="Times New Roman"/>
          <w:color w:val="002060"/>
          <w:sz w:val="24"/>
          <w:szCs w:val="24"/>
          <w:lang w:eastAsia="ar-SA"/>
        </w:rPr>
        <w:t>odbijanju zahtjeva za potporu te</w:t>
      </w:r>
      <w:r w:rsidRPr="00712AA6">
        <w:rPr>
          <w:rFonts w:eastAsia="Times New Roman" w:cs="Times New Roman"/>
          <w:color w:val="002060"/>
          <w:sz w:val="24"/>
          <w:szCs w:val="24"/>
          <w:lang w:eastAsia="ar-SA"/>
        </w:rPr>
        <w:t xml:space="preserve"> će raskinuti Ugovor o financiranju.</w:t>
      </w:r>
    </w:p>
    <w:p w14:paraId="1F3FDFFD" w14:textId="77777777" w:rsidR="001915EE" w:rsidRPr="00712AA6" w:rsidRDefault="001915EE" w:rsidP="00D41178">
      <w:pPr>
        <w:spacing w:line="240" w:lineRule="auto"/>
        <w:contextualSpacing/>
        <w:jc w:val="both"/>
        <w:rPr>
          <w:rFonts w:eastAsia="Times New Roman" w:cs="Times New Roman"/>
          <w:color w:val="002060"/>
          <w:sz w:val="24"/>
          <w:szCs w:val="24"/>
          <w:lang w:eastAsia="ar-SA"/>
        </w:rPr>
      </w:pPr>
    </w:p>
    <w:p w14:paraId="70809FA2" w14:textId="77777777" w:rsidR="00C019EF" w:rsidRPr="00712AA6" w:rsidRDefault="00C74965" w:rsidP="00D41178">
      <w:pPr>
        <w:pStyle w:val="Heading2"/>
        <w:spacing w:after="240"/>
        <w:rPr>
          <w:rFonts w:asciiTheme="minorHAnsi" w:hAnsiTheme="minorHAnsi" w:cs="Times New Roman"/>
          <w:color w:val="002060"/>
          <w:sz w:val="24"/>
          <w:szCs w:val="24"/>
        </w:rPr>
      </w:pPr>
      <w:bookmarkStart w:id="33" w:name="_Toc480816971"/>
      <w:r w:rsidRPr="00712AA6">
        <w:rPr>
          <w:rFonts w:asciiTheme="minorHAnsi" w:hAnsiTheme="minorHAnsi" w:cs="Times New Roman"/>
          <w:color w:val="002060"/>
          <w:sz w:val="24"/>
          <w:szCs w:val="24"/>
        </w:rPr>
        <w:t xml:space="preserve">13.6 </w:t>
      </w:r>
      <w:r w:rsidR="00C019EF" w:rsidRPr="00712AA6">
        <w:rPr>
          <w:rFonts w:asciiTheme="minorHAnsi" w:hAnsiTheme="minorHAnsi" w:cs="Times New Roman"/>
          <w:color w:val="002060"/>
          <w:sz w:val="24"/>
          <w:szCs w:val="24"/>
        </w:rPr>
        <w:t>DONOŠENJE ODLUKA NAKON ADMINISTRATIVNE KONTROLE DRUGOG DIJELA ZAHTJEVA</w:t>
      </w:r>
      <w:r w:rsidR="00FF6BF5" w:rsidRPr="00712AA6">
        <w:rPr>
          <w:rFonts w:asciiTheme="minorHAnsi" w:hAnsiTheme="minorHAnsi" w:cs="Times New Roman"/>
          <w:color w:val="002060"/>
          <w:sz w:val="24"/>
          <w:szCs w:val="24"/>
        </w:rPr>
        <w:t xml:space="preserve"> ZA POTPORU</w:t>
      </w:r>
      <w:bookmarkEnd w:id="33"/>
    </w:p>
    <w:p w14:paraId="117908EF" w14:textId="77777777" w:rsidR="00FF6BF5" w:rsidRPr="00712AA6" w:rsidRDefault="00FF6BF5" w:rsidP="00D41178">
      <w:pPr>
        <w:spacing w:after="240" w:line="240" w:lineRule="auto"/>
        <w:jc w:val="both"/>
        <w:rPr>
          <w:rFonts w:cs="Times New Roman"/>
          <w:color w:val="002060"/>
          <w:sz w:val="24"/>
          <w:szCs w:val="24"/>
        </w:rPr>
      </w:pPr>
      <w:r w:rsidRPr="00712AA6">
        <w:rPr>
          <w:rFonts w:cs="Times New Roman"/>
          <w:color w:val="002060"/>
          <w:sz w:val="24"/>
          <w:szCs w:val="24"/>
        </w:rPr>
        <w:t>Agencija za plaćanja će nakon završene administrativne kontrole drugog dijela zahtjeva za potporu donijeti sljedeće odluke:</w:t>
      </w:r>
    </w:p>
    <w:p w14:paraId="6B586EB2" w14:textId="77777777" w:rsidR="00185233" w:rsidRPr="00712AA6" w:rsidRDefault="00185233" w:rsidP="00D41178">
      <w:pPr>
        <w:pStyle w:val="ListParagraph"/>
        <w:numPr>
          <w:ilvl w:val="0"/>
          <w:numId w:val="14"/>
        </w:numPr>
        <w:spacing w:line="240" w:lineRule="auto"/>
        <w:jc w:val="both"/>
        <w:rPr>
          <w:rFonts w:cs="Times New Roman"/>
          <w:color w:val="002060"/>
          <w:sz w:val="24"/>
          <w:szCs w:val="24"/>
        </w:rPr>
      </w:pPr>
      <w:r w:rsidRPr="00712AA6">
        <w:rPr>
          <w:rFonts w:cs="Times New Roman"/>
          <w:color w:val="002060"/>
          <w:sz w:val="24"/>
          <w:szCs w:val="24"/>
        </w:rPr>
        <w:t xml:space="preserve">Odluku o </w:t>
      </w:r>
      <w:r w:rsidR="007038EE" w:rsidRPr="00712AA6">
        <w:rPr>
          <w:rFonts w:cs="Times New Roman"/>
          <w:color w:val="002060"/>
          <w:sz w:val="24"/>
          <w:szCs w:val="24"/>
        </w:rPr>
        <w:t>dodjeli sredstava</w:t>
      </w:r>
    </w:p>
    <w:p w14:paraId="3A9B9382" w14:textId="77777777" w:rsidR="007038EE" w:rsidRPr="00712AA6" w:rsidRDefault="007038EE" w:rsidP="00D41178">
      <w:pPr>
        <w:pStyle w:val="ListParagraph"/>
        <w:numPr>
          <w:ilvl w:val="0"/>
          <w:numId w:val="14"/>
        </w:numPr>
        <w:spacing w:line="240" w:lineRule="auto"/>
        <w:jc w:val="both"/>
        <w:rPr>
          <w:rFonts w:cs="Times New Roman"/>
          <w:color w:val="002060"/>
          <w:sz w:val="24"/>
          <w:szCs w:val="24"/>
        </w:rPr>
      </w:pPr>
      <w:r w:rsidRPr="00712AA6">
        <w:rPr>
          <w:rFonts w:cs="Times New Roman"/>
          <w:color w:val="002060"/>
          <w:sz w:val="24"/>
          <w:szCs w:val="24"/>
        </w:rPr>
        <w:t>Odluku o odbijanju zahtjeva za potporu</w:t>
      </w:r>
    </w:p>
    <w:p w14:paraId="7D76AAFA" w14:textId="77777777" w:rsidR="00176305" w:rsidRPr="00DB0D57" w:rsidRDefault="00185233" w:rsidP="006035E4">
      <w:pPr>
        <w:pStyle w:val="Podnaslovlanka"/>
        <w:rPr>
          <w:rFonts w:asciiTheme="minorHAnsi" w:eastAsia="Times New Roman" w:hAnsiTheme="minorHAnsi"/>
          <w:color w:val="002060"/>
          <w:lang w:eastAsia="ar-SA"/>
        </w:rPr>
      </w:pPr>
      <w:r w:rsidRPr="00DB0D57">
        <w:rPr>
          <w:rFonts w:asciiTheme="minorHAnsi" w:eastAsia="Times New Roman" w:hAnsiTheme="minorHAnsi"/>
          <w:color w:val="002060"/>
          <w:lang w:eastAsia="ar-SA"/>
        </w:rPr>
        <w:t xml:space="preserve">Agencija za plaćanja će donijeti </w:t>
      </w:r>
      <w:r w:rsidR="00DC5794" w:rsidRPr="00DB0D57">
        <w:rPr>
          <w:rFonts w:asciiTheme="minorHAnsi" w:eastAsia="Times New Roman" w:hAnsiTheme="minorHAnsi"/>
          <w:color w:val="002060"/>
          <w:lang w:eastAsia="ar-SA"/>
        </w:rPr>
        <w:t xml:space="preserve">Odluku o dodjeli sredstava za </w:t>
      </w:r>
      <w:r w:rsidR="00F1527E" w:rsidRPr="00DB0D57">
        <w:rPr>
          <w:rFonts w:asciiTheme="minorHAnsi" w:eastAsia="Times New Roman" w:hAnsiTheme="minorHAnsi"/>
          <w:color w:val="002060"/>
          <w:lang w:eastAsia="ar-SA"/>
        </w:rPr>
        <w:t xml:space="preserve">sve </w:t>
      </w:r>
      <w:r w:rsidR="00DC5794" w:rsidRPr="00DB0D57">
        <w:rPr>
          <w:rFonts w:asciiTheme="minorHAnsi" w:eastAsia="Times New Roman" w:hAnsiTheme="minorHAnsi"/>
          <w:color w:val="002060"/>
          <w:lang w:eastAsia="ar-SA"/>
        </w:rPr>
        <w:t>pozitivno ocijenjene zahtjeve za potporu</w:t>
      </w:r>
      <w:r w:rsidR="005132BB" w:rsidRPr="00DB0D57">
        <w:rPr>
          <w:rFonts w:asciiTheme="minorHAnsi" w:eastAsia="Times New Roman" w:hAnsiTheme="minorHAnsi"/>
          <w:color w:val="002060"/>
          <w:lang w:eastAsia="ar-SA"/>
        </w:rPr>
        <w:t xml:space="preserve"> u drugoj fazi</w:t>
      </w:r>
      <w:r w:rsidR="00DC5794" w:rsidRPr="00DB0D57">
        <w:rPr>
          <w:rFonts w:asciiTheme="minorHAnsi" w:eastAsia="Times New Roman" w:hAnsiTheme="minorHAnsi"/>
          <w:color w:val="002060"/>
          <w:lang w:eastAsia="ar-SA"/>
        </w:rPr>
        <w:t xml:space="preserve">. </w:t>
      </w:r>
      <w:r w:rsidR="00FF6BF5" w:rsidRPr="00DB0D57">
        <w:rPr>
          <w:rFonts w:asciiTheme="minorHAnsi" w:eastAsia="Times New Roman" w:hAnsiTheme="minorHAnsi"/>
          <w:color w:val="002060"/>
          <w:lang w:eastAsia="ar-SA"/>
        </w:rPr>
        <w:t xml:space="preserve">U Odluci o dodjeli sredstava </w:t>
      </w:r>
      <w:r w:rsidR="00BD33A0" w:rsidRPr="00DB0D57">
        <w:rPr>
          <w:rFonts w:asciiTheme="minorHAnsi" w:eastAsia="Times New Roman" w:hAnsiTheme="minorHAnsi"/>
          <w:color w:val="002060"/>
          <w:lang w:eastAsia="ar-SA"/>
        </w:rPr>
        <w:t>navode se</w:t>
      </w:r>
      <w:r w:rsidR="00FF6BF5" w:rsidRPr="00DB0D57">
        <w:rPr>
          <w:rFonts w:asciiTheme="minorHAnsi" w:eastAsia="Times New Roman" w:hAnsiTheme="minorHAnsi"/>
          <w:color w:val="002060"/>
          <w:lang w:eastAsia="ar-SA"/>
        </w:rPr>
        <w:t xml:space="preserve"> maksimalni odobreni iznos potpore, iznos i razlozi umanjenja potpore i/ili umanjenja intenziteta potpore te rokovi u kojima korisnik mora ispuniti pojedine uvjete.</w:t>
      </w:r>
    </w:p>
    <w:p w14:paraId="4C8A4755" w14:textId="77777777" w:rsidR="00FF6BF5" w:rsidRPr="00712AA6" w:rsidRDefault="00DB0D57" w:rsidP="00D41178">
      <w:pPr>
        <w:spacing w:line="240" w:lineRule="auto"/>
        <w:jc w:val="both"/>
        <w:rPr>
          <w:rFonts w:cs="Times New Roman"/>
          <w:color w:val="002060"/>
          <w:sz w:val="24"/>
          <w:szCs w:val="24"/>
        </w:rPr>
      </w:pPr>
      <w:r w:rsidRPr="00DB0D57">
        <w:rPr>
          <w:rFonts w:eastAsia="Times New Roman" w:cs="Times New Roman"/>
          <w:color w:val="002060"/>
          <w:sz w:val="24"/>
          <w:szCs w:val="24"/>
          <w:lang w:eastAsia="ar-SA"/>
        </w:rPr>
        <w:t xml:space="preserve">Maksimalni </w:t>
      </w:r>
      <w:r w:rsidR="00FF6BF5" w:rsidRPr="00DB0D57">
        <w:rPr>
          <w:rFonts w:eastAsia="Times New Roman" w:cs="Times New Roman"/>
          <w:color w:val="002060"/>
          <w:sz w:val="24"/>
          <w:szCs w:val="24"/>
          <w:lang w:eastAsia="ar-SA"/>
        </w:rPr>
        <w:t>iznos javne potpore koji se utvrđuje Odlukom o dodjeli sredstava ne može biti veći od procijenjenog iznosa potpore za dod</w:t>
      </w:r>
      <w:r w:rsidR="00FF288C" w:rsidRPr="00DB0D57">
        <w:rPr>
          <w:rFonts w:eastAsia="Times New Roman" w:cs="Times New Roman"/>
          <w:color w:val="002060"/>
          <w:sz w:val="24"/>
          <w:szCs w:val="24"/>
          <w:lang w:eastAsia="ar-SA"/>
        </w:rPr>
        <w:t xml:space="preserve">jelu iz Ugovora o financiranju. </w:t>
      </w:r>
      <w:r w:rsidR="00FF6BF5" w:rsidRPr="00DB0D57">
        <w:rPr>
          <w:rFonts w:eastAsia="Times New Roman" w:cs="Times New Roman"/>
          <w:color w:val="002060"/>
          <w:sz w:val="24"/>
          <w:szCs w:val="24"/>
          <w:lang w:eastAsia="ar-SA"/>
        </w:rPr>
        <w:t>Agencija za plaćanja će donijeti Odluku o odbijanju zahtjeva za potporu za sve negativno ocijenjene zahtjeve u slučaju neispunjavanja uvjeta propisanih Pravilni</w:t>
      </w:r>
      <w:r w:rsidR="00BD1759" w:rsidRPr="00DB0D57">
        <w:rPr>
          <w:rFonts w:eastAsia="Times New Roman" w:cs="Times New Roman"/>
          <w:color w:val="002060"/>
          <w:sz w:val="24"/>
          <w:szCs w:val="24"/>
          <w:lang w:eastAsia="ar-SA"/>
        </w:rPr>
        <w:t>kom i ovim n</w:t>
      </w:r>
      <w:r w:rsidR="00FF6BF5" w:rsidRPr="00DB0D57">
        <w:rPr>
          <w:rFonts w:eastAsia="Times New Roman" w:cs="Times New Roman"/>
          <w:color w:val="002060"/>
          <w:sz w:val="24"/>
          <w:szCs w:val="24"/>
          <w:lang w:eastAsia="ar-SA"/>
        </w:rPr>
        <w:t xml:space="preserve">atječajem. U </w:t>
      </w:r>
      <w:r w:rsidR="00215BC3" w:rsidRPr="00DB0D57">
        <w:rPr>
          <w:rFonts w:eastAsia="Times New Roman" w:cs="Times New Roman"/>
          <w:color w:val="002060"/>
          <w:sz w:val="24"/>
          <w:szCs w:val="24"/>
          <w:lang w:eastAsia="ar-SA"/>
        </w:rPr>
        <w:t>O</w:t>
      </w:r>
      <w:r w:rsidR="00FF6BF5" w:rsidRPr="00DB0D57">
        <w:rPr>
          <w:rFonts w:eastAsia="Times New Roman" w:cs="Times New Roman"/>
          <w:color w:val="002060"/>
          <w:sz w:val="24"/>
          <w:szCs w:val="24"/>
          <w:lang w:eastAsia="ar-SA"/>
        </w:rPr>
        <w:t xml:space="preserve">dluci o odbijanju zahtjeva za potporu </w:t>
      </w:r>
      <w:r w:rsidR="00BD33A0" w:rsidRPr="00DB0D57">
        <w:rPr>
          <w:rFonts w:eastAsia="Times New Roman" w:cs="Times New Roman"/>
          <w:color w:val="002060"/>
          <w:sz w:val="24"/>
          <w:szCs w:val="24"/>
          <w:lang w:eastAsia="ar-SA"/>
        </w:rPr>
        <w:t>navode se</w:t>
      </w:r>
      <w:r w:rsidR="00FF6BF5" w:rsidRPr="00DB0D57">
        <w:rPr>
          <w:rFonts w:eastAsia="Times New Roman" w:cs="Times New Roman"/>
          <w:color w:val="002060"/>
          <w:sz w:val="24"/>
          <w:szCs w:val="24"/>
          <w:lang w:eastAsia="ar-SA"/>
        </w:rPr>
        <w:t xml:space="preserve"> i </w:t>
      </w:r>
      <w:r w:rsidR="00BD33A0" w:rsidRPr="00DB0D57">
        <w:rPr>
          <w:rFonts w:eastAsia="Times New Roman" w:cs="Times New Roman"/>
          <w:color w:val="002060"/>
          <w:sz w:val="24"/>
          <w:szCs w:val="24"/>
          <w:lang w:eastAsia="ar-SA"/>
        </w:rPr>
        <w:t xml:space="preserve">obrazlažu </w:t>
      </w:r>
      <w:r w:rsidR="00FF6BF5" w:rsidRPr="00DB0D57">
        <w:rPr>
          <w:rFonts w:eastAsia="Times New Roman" w:cs="Times New Roman"/>
          <w:color w:val="002060"/>
          <w:sz w:val="24"/>
          <w:szCs w:val="24"/>
          <w:lang w:eastAsia="ar-SA"/>
        </w:rPr>
        <w:t>razlozi odbijanja</w:t>
      </w:r>
      <w:r w:rsidR="00FF6BF5" w:rsidRPr="00712AA6">
        <w:rPr>
          <w:rFonts w:cs="Times New Roman"/>
          <w:color w:val="002060"/>
          <w:sz w:val="24"/>
          <w:szCs w:val="24"/>
        </w:rPr>
        <w:t>.</w:t>
      </w:r>
    </w:p>
    <w:p w14:paraId="6FDF744C" w14:textId="77777777" w:rsidR="001915EE" w:rsidRPr="00712AA6" w:rsidRDefault="001915EE" w:rsidP="00D41178">
      <w:pPr>
        <w:pStyle w:val="ListParagraph"/>
        <w:spacing w:after="0" w:line="240" w:lineRule="auto"/>
        <w:jc w:val="both"/>
        <w:rPr>
          <w:rFonts w:cs="Times New Roman"/>
          <w:color w:val="00206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C695A" w:rsidRPr="00712AA6" w14:paraId="6BDBB360" w14:textId="77777777" w:rsidTr="00D4527A">
        <w:tc>
          <w:tcPr>
            <w:tcW w:w="9639" w:type="dxa"/>
          </w:tcPr>
          <w:p w14:paraId="6A7D8171" w14:textId="77777777" w:rsidR="00CC695A" w:rsidRPr="00712AA6" w:rsidRDefault="00CC695A" w:rsidP="00D41178">
            <w:pPr>
              <w:shd w:val="clear" w:color="auto" w:fill="FFFFFF" w:themeFill="background1"/>
              <w:spacing w:line="240" w:lineRule="auto"/>
              <w:jc w:val="both"/>
              <w:rPr>
                <w:rFonts w:cs="Times New Roman"/>
                <w:color w:val="002060"/>
                <w:sz w:val="24"/>
                <w:szCs w:val="24"/>
              </w:rPr>
            </w:pPr>
            <w:r w:rsidRPr="00712AA6">
              <w:rPr>
                <w:rStyle w:val="hps"/>
                <w:rFonts w:cs="Times New Roman"/>
                <w:b/>
                <w:color w:val="002060"/>
                <w:sz w:val="24"/>
                <w:szCs w:val="24"/>
              </w:rPr>
              <w:t>Napomena:</w:t>
            </w:r>
            <w:r w:rsidRPr="00712AA6">
              <w:rPr>
                <w:rStyle w:val="hps"/>
                <w:rFonts w:cs="Times New Roman"/>
                <w:color w:val="002060"/>
                <w:sz w:val="24"/>
                <w:szCs w:val="24"/>
              </w:rPr>
              <w:t xml:space="preserve"> Ako se tijekom</w:t>
            </w:r>
            <w:r w:rsidRPr="00712AA6">
              <w:rPr>
                <w:rStyle w:val="longtext"/>
                <w:color w:val="002060"/>
                <w:sz w:val="24"/>
                <w:szCs w:val="24"/>
              </w:rPr>
              <w:t xml:space="preserve"> </w:t>
            </w:r>
            <w:r w:rsidRPr="00712AA6">
              <w:rPr>
                <w:rStyle w:val="hps"/>
                <w:rFonts w:cs="Times New Roman"/>
                <w:color w:val="002060"/>
                <w:sz w:val="24"/>
                <w:szCs w:val="24"/>
              </w:rPr>
              <w:t>postupka</w:t>
            </w:r>
            <w:r w:rsidRPr="00712AA6">
              <w:rPr>
                <w:rStyle w:val="longtext"/>
                <w:color w:val="002060"/>
                <w:sz w:val="24"/>
                <w:szCs w:val="24"/>
              </w:rPr>
              <w:t xml:space="preserve"> </w:t>
            </w:r>
            <w:r w:rsidRPr="00712AA6">
              <w:rPr>
                <w:rStyle w:val="hps"/>
                <w:rFonts w:cs="Times New Roman"/>
                <w:color w:val="002060"/>
                <w:sz w:val="24"/>
                <w:szCs w:val="24"/>
              </w:rPr>
              <w:t>dodjele sredstava</w:t>
            </w:r>
            <w:r w:rsidRPr="00712AA6">
              <w:rPr>
                <w:rStyle w:val="longtext"/>
                <w:color w:val="002060"/>
                <w:sz w:val="24"/>
                <w:szCs w:val="24"/>
              </w:rPr>
              <w:t xml:space="preserve"> </w:t>
            </w:r>
            <w:r w:rsidRPr="00712AA6">
              <w:rPr>
                <w:rStyle w:val="hps"/>
                <w:rFonts w:cs="Times New Roman"/>
                <w:color w:val="002060"/>
                <w:sz w:val="24"/>
                <w:szCs w:val="24"/>
              </w:rPr>
              <w:t>utvrdi da</w:t>
            </w:r>
            <w:r w:rsidRPr="00712AA6">
              <w:rPr>
                <w:rStyle w:val="longtext"/>
                <w:color w:val="002060"/>
                <w:sz w:val="24"/>
                <w:szCs w:val="24"/>
              </w:rPr>
              <w:t xml:space="preserve"> </w:t>
            </w:r>
            <w:r w:rsidRPr="00712AA6">
              <w:rPr>
                <w:rStyle w:val="hps"/>
                <w:rFonts w:cs="Times New Roman"/>
                <w:color w:val="002060"/>
                <w:sz w:val="24"/>
                <w:szCs w:val="24"/>
              </w:rPr>
              <w:t>je korisnik dostavio</w:t>
            </w:r>
            <w:r w:rsidRPr="00712AA6">
              <w:rPr>
                <w:rStyle w:val="longtext"/>
                <w:color w:val="002060"/>
                <w:sz w:val="24"/>
                <w:szCs w:val="24"/>
              </w:rPr>
              <w:t xml:space="preserve"> </w:t>
            </w:r>
            <w:r w:rsidRPr="00712AA6">
              <w:rPr>
                <w:rStyle w:val="hps"/>
                <w:rFonts w:cs="Times New Roman"/>
                <w:color w:val="002060"/>
                <w:sz w:val="24"/>
                <w:szCs w:val="24"/>
              </w:rPr>
              <w:t>lažne informacije</w:t>
            </w:r>
            <w:r w:rsidRPr="00712AA6">
              <w:rPr>
                <w:rStyle w:val="longtext"/>
                <w:color w:val="002060"/>
                <w:sz w:val="24"/>
                <w:szCs w:val="24"/>
              </w:rPr>
              <w:t xml:space="preserve"> </w:t>
            </w:r>
            <w:r w:rsidRPr="00712AA6">
              <w:rPr>
                <w:rStyle w:val="hps"/>
                <w:rFonts w:cs="Times New Roman"/>
                <w:color w:val="002060"/>
                <w:sz w:val="24"/>
                <w:szCs w:val="24"/>
              </w:rPr>
              <w:t>u</w:t>
            </w:r>
            <w:r w:rsidRPr="00712AA6">
              <w:rPr>
                <w:rStyle w:val="longtext"/>
                <w:color w:val="002060"/>
                <w:sz w:val="24"/>
                <w:szCs w:val="24"/>
              </w:rPr>
              <w:t xml:space="preserve"> </w:t>
            </w:r>
            <w:r w:rsidRPr="00712AA6">
              <w:rPr>
                <w:rStyle w:val="hps"/>
                <w:rFonts w:cs="Times New Roman"/>
                <w:color w:val="002060"/>
                <w:sz w:val="24"/>
                <w:szCs w:val="24"/>
              </w:rPr>
              <w:t>Zahtjevu za potporu, A</w:t>
            </w:r>
            <w:r w:rsidR="00712AA6">
              <w:rPr>
                <w:rStyle w:val="hps"/>
                <w:rFonts w:cs="Times New Roman"/>
                <w:color w:val="002060"/>
                <w:sz w:val="24"/>
                <w:szCs w:val="24"/>
              </w:rPr>
              <w:t>gencija za plaćanja isključuje z</w:t>
            </w:r>
            <w:r w:rsidRPr="00712AA6">
              <w:rPr>
                <w:rStyle w:val="hps"/>
                <w:rFonts w:cs="Times New Roman"/>
                <w:color w:val="002060"/>
                <w:sz w:val="24"/>
                <w:szCs w:val="24"/>
              </w:rPr>
              <w:t xml:space="preserve">ahtjev za potporu </w:t>
            </w:r>
            <w:r w:rsidRPr="00712AA6">
              <w:rPr>
                <w:rStyle w:val="longtext"/>
                <w:color w:val="002060"/>
                <w:sz w:val="24"/>
                <w:szCs w:val="24"/>
              </w:rPr>
              <w:t xml:space="preserve">iz postupka dodjele </w:t>
            </w:r>
            <w:r w:rsidRPr="00712AA6">
              <w:rPr>
                <w:rFonts w:cs="Times New Roman"/>
                <w:color w:val="002060"/>
                <w:sz w:val="24"/>
                <w:szCs w:val="24"/>
              </w:rPr>
              <w:t>i po potrebi se obraća nadležnim institucijama (primjerice Porezna uprava, DORH)</w:t>
            </w:r>
            <w:r w:rsidR="00BD33A0" w:rsidRPr="00712AA6">
              <w:rPr>
                <w:rFonts w:cs="Times New Roman"/>
                <w:color w:val="002060"/>
                <w:sz w:val="24"/>
                <w:szCs w:val="24"/>
              </w:rPr>
              <w:t xml:space="preserve"> i donosi Od</w:t>
            </w:r>
            <w:r w:rsidR="00215BC3" w:rsidRPr="00712AA6">
              <w:rPr>
                <w:rFonts w:cs="Times New Roman"/>
                <w:color w:val="002060"/>
                <w:sz w:val="24"/>
                <w:szCs w:val="24"/>
              </w:rPr>
              <w:t>l</w:t>
            </w:r>
            <w:r w:rsidR="00BD33A0" w:rsidRPr="00712AA6">
              <w:rPr>
                <w:rFonts w:cs="Times New Roman"/>
                <w:color w:val="002060"/>
                <w:sz w:val="24"/>
                <w:szCs w:val="24"/>
              </w:rPr>
              <w:t>uku o odbijanju Zahtjeva za potporu.</w:t>
            </w:r>
          </w:p>
        </w:tc>
      </w:tr>
    </w:tbl>
    <w:p w14:paraId="667D5638" w14:textId="77777777" w:rsidR="007122D2" w:rsidRPr="00712AA6" w:rsidRDefault="00CC561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lastRenderedPageBreak/>
        <w:t xml:space="preserve"> </w:t>
      </w:r>
      <w:bookmarkStart w:id="34" w:name="_Toc480816972"/>
      <w:r w:rsidR="00EE30AD" w:rsidRPr="00712AA6">
        <w:rPr>
          <w:rFonts w:asciiTheme="minorHAnsi" w:hAnsiTheme="minorHAnsi" w:cs="Times New Roman"/>
          <w:b/>
          <w:color w:val="002060"/>
          <w:sz w:val="28"/>
          <w:szCs w:val="28"/>
        </w:rPr>
        <w:t>ODUSTAJANJE KORISNIKA</w:t>
      </w:r>
      <w:bookmarkEnd w:id="34"/>
    </w:p>
    <w:p w14:paraId="7161955B" w14:textId="77777777" w:rsidR="0037748C" w:rsidRPr="00712AA6" w:rsidRDefault="005548A3" w:rsidP="00D41178">
      <w:pPr>
        <w:spacing w:after="0" w:line="240" w:lineRule="auto"/>
        <w:jc w:val="both"/>
        <w:rPr>
          <w:rFonts w:cs="Times New Roman"/>
          <w:color w:val="002060"/>
          <w:sz w:val="24"/>
          <w:szCs w:val="24"/>
        </w:rPr>
      </w:pPr>
      <w:r w:rsidRPr="00712AA6">
        <w:rPr>
          <w:rFonts w:cs="Times New Roman"/>
          <w:color w:val="002060"/>
          <w:sz w:val="24"/>
          <w:szCs w:val="24"/>
        </w:rPr>
        <w:t xml:space="preserve">Agencija za plaćanja </w:t>
      </w:r>
      <w:r w:rsidR="001704A2" w:rsidRPr="00712AA6">
        <w:rPr>
          <w:rFonts w:cs="Times New Roman"/>
          <w:color w:val="002060"/>
          <w:sz w:val="24"/>
          <w:szCs w:val="24"/>
        </w:rPr>
        <w:t xml:space="preserve">će </w:t>
      </w:r>
      <w:r w:rsidRPr="00712AA6">
        <w:rPr>
          <w:rFonts w:cs="Times New Roman"/>
          <w:color w:val="002060"/>
          <w:sz w:val="24"/>
          <w:szCs w:val="24"/>
        </w:rPr>
        <w:t>smatra</w:t>
      </w:r>
      <w:r w:rsidR="001704A2" w:rsidRPr="00712AA6">
        <w:rPr>
          <w:rFonts w:cs="Times New Roman"/>
          <w:color w:val="002060"/>
          <w:sz w:val="24"/>
          <w:szCs w:val="24"/>
        </w:rPr>
        <w:t>ti</w:t>
      </w:r>
      <w:r w:rsidRPr="00712AA6">
        <w:rPr>
          <w:rFonts w:cs="Times New Roman"/>
          <w:color w:val="002060"/>
          <w:sz w:val="24"/>
          <w:szCs w:val="24"/>
        </w:rPr>
        <w:t xml:space="preserve"> da je korisnik odustao od zahtjeva za potporu </w:t>
      </w:r>
      <w:r w:rsidR="008411EA">
        <w:rPr>
          <w:rFonts w:cs="Times New Roman"/>
          <w:color w:val="002060"/>
          <w:sz w:val="24"/>
          <w:szCs w:val="24"/>
        </w:rPr>
        <w:t>kada korisnik</w:t>
      </w:r>
      <w:r w:rsidRPr="00712AA6">
        <w:rPr>
          <w:rFonts w:cs="Times New Roman"/>
          <w:color w:val="002060"/>
          <w:sz w:val="24"/>
          <w:szCs w:val="24"/>
        </w:rPr>
        <w:t>:</w:t>
      </w:r>
    </w:p>
    <w:p w14:paraId="47ABBD4B" w14:textId="77777777" w:rsidR="00F129AC" w:rsidRPr="00712AA6" w:rsidRDefault="00BB7C01" w:rsidP="00D41178">
      <w:pPr>
        <w:pStyle w:val="NoSpacing"/>
        <w:numPr>
          <w:ilvl w:val="0"/>
          <w:numId w:val="6"/>
        </w:numPr>
        <w:spacing w:after="120"/>
        <w:jc w:val="both"/>
        <w:rPr>
          <w:rFonts w:eastAsia="Calibri" w:cs="Times New Roman"/>
          <w:color w:val="002060"/>
          <w:sz w:val="24"/>
          <w:szCs w:val="24"/>
        </w:rPr>
      </w:pPr>
      <w:r w:rsidRPr="00712AA6">
        <w:rPr>
          <w:rFonts w:eastAsia="Calibri" w:cs="Times New Roman"/>
          <w:color w:val="002060"/>
          <w:sz w:val="24"/>
          <w:szCs w:val="24"/>
        </w:rPr>
        <w:t>ne potpiše ugovor o financiranju u propisanom roku i/ili</w:t>
      </w:r>
    </w:p>
    <w:p w14:paraId="2289BC31" w14:textId="77777777" w:rsidR="00653801" w:rsidRPr="00712AA6" w:rsidRDefault="00BB7C01" w:rsidP="00D41178">
      <w:pPr>
        <w:pStyle w:val="NoSpacing"/>
        <w:numPr>
          <w:ilvl w:val="0"/>
          <w:numId w:val="6"/>
        </w:numPr>
        <w:spacing w:after="120"/>
        <w:jc w:val="both"/>
        <w:rPr>
          <w:rFonts w:eastAsia="Calibri" w:cs="Times New Roman"/>
          <w:color w:val="002060"/>
          <w:sz w:val="24"/>
          <w:szCs w:val="24"/>
        </w:rPr>
      </w:pPr>
      <w:r w:rsidRPr="00712AA6">
        <w:rPr>
          <w:rFonts w:eastAsia="Calibri" w:cs="Times New Roman"/>
          <w:color w:val="002060"/>
          <w:sz w:val="24"/>
          <w:szCs w:val="24"/>
        </w:rPr>
        <w:t>podnese zahtjev za odustajanje.</w:t>
      </w:r>
    </w:p>
    <w:p w14:paraId="19056464" w14:textId="77777777" w:rsidR="00653801" w:rsidRPr="00712AA6" w:rsidRDefault="00653801" w:rsidP="00D41178">
      <w:pPr>
        <w:spacing w:line="240" w:lineRule="auto"/>
        <w:jc w:val="both"/>
        <w:rPr>
          <w:rFonts w:eastAsia="Calibri" w:cs="Times New Roman"/>
          <w:color w:val="002060"/>
          <w:sz w:val="24"/>
          <w:szCs w:val="24"/>
        </w:rPr>
      </w:pPr>
      <w:r w:rsidRPr="00712AA6">
        <w:rPr>
          <w:rFonts w:cs="Times New Roman"/>
          <w:color w:val="002060"/>
          <w:sz w:val="24"/>
          <w:szCs w:val="24"/>
        </w:rPr>
        <w:t xml:space="preserve">U bilo kojoj fazi postupka dodjele, korisnik može putem AGRONET-a podnijeti zahtjev za odustajanjem </w:t>
      </w:r>
      <w:r w:rsidR="004E10FF" w:rsidRPr="00712AA6">
        <w:rPr>
          <w:rFonts w:cs="Times New Roman"/>
          <w:color w:val="002060"/>
          <w:sz w:val="24"/>
          <w:szCs w:val="24"/>
        </w:rPr>
        <w:t>temeljem kojeg odustaje od</w:t>
      </w:r>
      <w:r w:rsidRPr="00712AA6">
        <w:rPr>
          <w:rFonts w:cs="Times New Roman"/>
          <w:color w:val="002060"/>
          <w:sz w:val="24"/>
          <w:szCs w:val="24"/>
        </w:rPr>
        <w:t xml:space="preserve"> zahtjev</w:t>
      </w:r>
      <w:r w:rsidR="004E10FF" w:rsidRPr="00712AA6">
        <w:rPr>
          <w:rFonts w:cs="Times New Roman"/>
          <w:color w:val="002060"/>
          <w:sz w:val="24"/>
          <w:szCs w:val="24"/>
        </w:rPr>
        <w:t>a</w:t>
      </w:r>
      <w:r w:rsidRPr="00712AA6">
        <w:rPr>
          <w:rFonts w:cs="Times New Roman"/>
          <w:color w:val="002060"/>
          <w:sz w:val="24"/>
          <w:szCs w:val="24"/>
        </w:rPr>
        <w:t xml:space="preserve"> za potporu. </w:t>
      </w:r>
      <w:r w:rsidR="0021645E" w:rsidRPr="00712AA6">
        <w:rPr>
          <w:rFonts w:cs="Times New Roman"/>
          <w:color w:val="002060"/>
          <w:sz w:val="24"/>
          <w:szCs w:val="24"/>
        </w:rPr>
        <w:t xml:space="preserve">Po popunjavanju </w:t>
      </w:r>
      <w:r w:rsidR="004E10FF" w:rsidRPr="00712AA6">
        <w:rPr>
          <w:rFonts w:cs="Times New Roman"/>
          <w:color w:val="002060"/>
          <w:sz w:val="24"/>
          <w:szCs w:val="24"/>
        </w:rPr>
        <w:t xml:space="preserve">navedenog zahtjeva, </w:t>
      </w:r>
      <w:r w:rsidR="0021645E" w:rsidRPr="00712AA6">
        <w:rPr>
          <w:rFonts w:cs="Times New Roman"/>
          <w:color w:val="002060"/>
          <w:sz w:val="24"/>
          <w:szCs w:val="24"/>
        </w:rPr>
        <w:t>korisniku se generira Potvrda o podnošenju</w:t>
      </w:r>
      <w:r w:rsidR="00D03B46" w:rsidRPr="00712AA6">
        <w:rPr>
          <w:rFonts w:cs="Times New Roman"/>
          <w:color w:val="002060"/>
          <w:sz w:val="24"/>
          <w:szCs w:val="24"/>
        </w:rPr>
        <w:t xml:space="preserve"> zahtjeva za odustajanje</w:t>
      </w:r>
      <w:r w:rsidR="0021645E" w:rsidRPr="00712AA6">
        <w:rPr>
          <w:rFonts w:cs="Times New Roman"/>
          <w:color w:val="002060"/>
          <w:sz w:val="24"/>
          <w:szCs w:val="24"/>
        </w:rPr>
        <w:t>. Korisnik je obv</w:t>
      </w:r>
      <w:r w:rsidR="00D03B46" w:rsidRPr="00712AA6">
        <w:rPr>
          <w:rFonts w:cs="Times New Roman"/>
          <w:color w:val="002060"/>
          <w:sz w:val="24"/>
          <w:szCs w:val="24"/>
        </w:rPr>
        <w:t xml:space="preserve">ezan navedenu Potvrdu </w:t>
      </w:r>
      <w:r w:rsidR="0021645E" w:rsidRPr="00712AA6">
        <w:rPr>
          <w:rFonts w:cs="Times New Roman"/>
          <w:color w:val="002060"/>
          <w:sz w:val="24"/>
          <w:szCs w:val="24"/>
        </w:rPr>
        <w:t xml:space="preserve">ispisati i potpisati te je dostaviti u izvorniku preporučenom pošiljkom ili neposredno u Agenciju za plaćanja na adresu </w:t>
      </w:r>
      <w:r w:rsidR="004E10FF" w:rsidRPr="00712AA6">
        <w:rPr>
          <w:rFonts w:cs="Times New Roman"/>
          <w:color w:val="002060"/>
          <w:sz w:val="24"/>
          <w:szCs w:val="24"/>
        </w:rPr>
        <w:t xml:space="preserve">na koju </w:t>
      </w:r>
      <w:r w:rsidR="0021645E" w:rsidRPr="00712AA6">
        <w:rPr>
          <w:rFonts w:cs="Times New Roman"/>
          <w:color w:val="002060"/>
          <w:sz w:val="24"/>
          <w:szCs w:val="24"/>
        </w:rPr>
        <w:t xml:space="preserve">je podnio zahtjev za potporu. </w:t>
      </w:r>
    </w:p>
    <w:p w14:paraId="7EE919D4" w14:textId="77777777" w:rsidR="00653801" w:rsidRPr="00712AA6" w:rsidRDefault="00653801"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U</w:t>
      </w:r>
      <w:r w:rsidR="00281A21" w:rsidRPr="00712AA6">
        <w:rPr>
          <w:rFonts w:cs="Times New Roman"/>
          <w:color w:val="002060"/>
          <w:sz w:val="24"/>
          <w:szCs w:val="24"/>
        </w:rPr>
        <w:t xml:space="preserve"> slučaju da</w:t>
      </w:r>
      <w:r w:rsidRPr="00712AA6">
        <w:rPr>
          <w:rFonts w:cs="Times New Roman"/>
          <w:color w:val="002060"/>
          <w:sz w:val="24"/>
          <w:szCs w:val="24"/>
        </w:rPr>
        <w:t xml:space="preserve"> korisnik podnese zahtjev za odustajanje u </w:t>
      </w:r>
      <w:r w:rsidR="008411EA">
        <w:rPr>
          <w:rFonts w:cs="Times New Roman"/>
          <w:color w:val="002060"/>
          <w:sz w:val="24"/>
          <w:szCs w:val="24"/>
        </w:rPr>
        <w:t xml:space="preserve">prvoj </w:t>
      </w:r>
      <w:r w:rsidRPr="00712AA6">
        <w:rPr>
          <w:rFonts w:cs="Times New Roman"/>
          <w:color w:val="002060"/>
          <w:sz w:val="24"/>
          <w:szCs w:val="24"/>
        </w:rPr>
        <w:t>fazi administrativne kontrole zah</w:t>
      </w:r>
      <w:r w:rsidR="003D22F6" w:rsidRPr="00712AA6">
        <w:rPr>
          <w:rFonts w:cs="Times New Roman"/>
          <w:color w:val="002060"/>
          <w:sz w:val="24"/>
          <w:szCs w:val="24"/>
        </w:rPr>
        <w:t>tjeva za potporu</w:t>
      </w:r>
      <w:r w:rsidR="0004337D" w:rsidRPr="00712AA6">
        <w:rPr>
          <w:rFonts w:cs="Times New Roman"/>
          <w:color w:val="002060"/>
          <w:sz w:val="24"/>
          <w:szCs w:val="24"/>
        </w:rPr>
        <w:t>,</w:t>
      </w:r>
      <w:r w:rsidR="003D22F6" w:rsidRPr="00712AA6">
        <w:rPr>
          <w:rFonts w:cs="Times New Roman"/>
          <w:color w:val="002060"/>
          <w:sz w:val="24"/>
          <w:szCs w:val="24"/>
        </w:rPr>
        <w:t xml:space="preserve"> </w:t>
      </w:r>
      <w:r w:rsidR="0004337D" w:rsidRPr="00712AA6">
        <w:rPr>
          <w:rFonts w:cs="Times New Roman"/>
          <w:color w:val="002060"/>
          <w:sz w:val="24"/>
          <w:szCs w:val="24"/>
        </w:rPr>
        <w:t xml:space="preserve">odnosno </w:t>
      </w:r>
      <w:r w:rsidR="003D22F6" w:rsidRPr="00712AA6">
        <w:rPr>
          <w:rFonts w:cs="Times New Roman"/>
          <w:color w:val="002060"/>
          <w:sz w:val="24"/>
          <w:szCs w:val="24"/>
        </w:rPr>
        <w:t xml:space="preserve">prije </w:t>
      </w:r>
      <w:r w:rsidR="00C82E7C" w:rsidRPr="00712AA6">
        <w:rPr>
          <w:rFonts w:cs="Times New Roman"/>
          <w:color w:val="002060"/>
          <w:sz w:val="24"/>
          <w:szCs w:val="24"/>
        </w:rPr>
        <w:t>donošenja Odluke o rezultatu administrativne kontrole zahtjeva za potporu</w:t>
      </w:r>
      <w:r w:rsidRPr="00712AA6">
        <w:rPr>
          <w:rFonts w:cs="Times New Roman"/>
          <w:color w:val="002060"/>
          <w:sz w:val="24"/>
          <w:szCs w:val="24"/>
        </w:rPr>
        <w:t xml:space="preserve">, Agencija za plaćanja će prekinuti sve aktivnosti nad zahtjevom za potporu te će korisniku izdati </w:t>
      </w:r>
      <w:r w:rsidR="004E10FF" w:rsidRPr="00712AA6">
        <w:rPr>
          <w:rFonts w:cs="Times New Roman"/>
          <w:color w:val="002060"/>
          <w:sz w:val="24"/>
          <w:szCs w:val="24"/>
        </w:rPr>
        <w:t>Potvrdu o odustajanju</w:t>
      </w:r>
      <w:r w:rsidRPr="00712AA6">
        <w:rPr>
          <w:rFonts w:cs="Times New Roman"/>
          <w:color w:val="002060"/>
          <w:sz w:val="24"/>
          <w:szCs w:val="24"/>
        </w:rPr>
        <w:t>.</w:t>
      </w:r>
    </w:p>
    <w:p w14:paraId="4F90E17C" w14:textId="77777777" w:rsidR="00CA6F1D" w:rsidRPr="00712AA6" w:rsidRDefault="00CA6F1D"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U slučaju da je Agencija za plaćanja donijela Odluku o rezultatu administrativne kontrole zahtjeva za potporu, a korisnik nije u propisanom roku </w:t>
      </w:r>
      <w:r w:rsidR="004E10FF" w:rsidRPr="00712AA6">
        <w:rPr>
          <w:rFonts w:cs="Times New Roman"/>
          <w:color w:val="002060"/>
          <w:sz w:val="24"/>
          <w:szCs w:val="24"/>
        </w:rPr>
        <w:t xml:space="preserve">dostavio </w:t>
      </w:r>
      <w:r w:rsidRPr="00712AA6">
        <w:rPr>
          <w:rFonts w:cs="Times New Roman"/>
          <w:color w:val="002060"/>
          <w:sz w:val="24"/>
          <w:szCs w:val="24"/>
        </w:rPr>
        <w:t xml:space="preserve">potpisani </w:t>
      </w:r>
      <w:r w:rsidR="00215BC3" w:rsidRPr="00712AA6">
        <w:rPr>
          <w:rFonts w:cs="Times New Roman"/>
          <w:color w:val="002060"/>
          <w:sz w:val="24"/>
          <w:szCs w:val="24"/>
        </w:rPr>
        <w:t>u</w:t>
      </w:r>
      <w:r w:rsidRPr="00712AA6">
        <w:rPr>
          <w:rFonts w:cs="Times New Roman"/>
          <w:color w:val="002060"/>
          <w:sz w:val="24"/>
          <w:szCs w:val="24"/>
        </w:rPr>
        <w:t xml:space="preserve">govor o financiranju, Agencija za plaćanja </w:t>
      </w:r>
      <w:r w:rsidR="008411EA">
        <w:rPr>
          <w:rFonts w:cs="Times New Roman"/>
          <w:color w:val="002060"/>
          <w:sz w:val="24"/>
          <w:szCs w:val="24"/>
        </w:rPr>
        <w:t>će</w:t>
      </w:r>
      <w:r w:rsidR="008411EA" w:rsidRPr="00712AA6">
        <w:rPr>
          <w:rFonts w:cs="Times New Roman"/>
          <w:color w:val="002060"/>
          <w:sz w:val="24"/>
          <w:szCs w:val="24"/>
        </w:rPr>
        <w:t xml:space="preserve"> </w:t>
      </w:r>
      <w:r w:rsidR="00E354B9" w:rsidRPr="00712AA6">
        <w:rPr>
          <w:rFonts w:cs="Times New Roman"/>
          <w:color w:val="002060"/>
          <w:sz w:val="24"/>
          <w:szCs w:val="24"/>
        </w:rPr>
        <w:t xml:space="preserve">korisniku izdati </w:t>
      </w:r>
      <w:r w:rsidR="004E10FF" w:rsidRPr="00712AA6">
        <w:rPr>
          <w:rFonts w:cs="Times New Roman"/>
          <w:color w:val="002060"/>
          <w:sz w:val="24"/>
          <w:szCs w:val="24"/>
        </w:rPr>
        <w:t>Potvrdu o odustajanju</w:t>
      </w:r>
      <w:r w:rsidRPr="00712AA6">
        <w:rPr>
          <w:rFonts w:cs="Times New Roman"/>
          <w:color w:val="002060"/>
          <w:sz w:val="24"/>
          <w:szCs w:val="24"/>
        </w:rPr>
        <w:t>.</w:t>
      </w:r>
    </w:p>
    <w:p w14:paraId="04273B7A" w14:textId="77777777" w:rsidR="00E354B9" w:rsidRPr="00712AA6" w:rsidRDefault="00653801"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U</w:t>
      </w:r>
      <w:r w:rsidR="00281A21" w:rsidRPr="00712AA6">
        <w:rPr>
          <w:rFonts w:cs="Times New Roman"/>
          <w:color w:val="002060"/>
          <w:sz w:val="24"/>
          <w:szCs w:val="24"/>
        </w:rPr>
        <w:t xml:space="preserve"> slučaju da</w:t>
      </w:r>
      <w:r w:rsidRPr="00712AA6">
        <w:rPr>
          <w:rFonts w:cs="Times New Roman"/>
          <w:color w:val="002060"/>
          <w:sz w:val="24"/>
          <w:szCs w:val="24"/>
        </w:rPr>
        <w:t xml:space="preserve"> korisnik odustane nakon skla</w:t>
      </w:r>
      <w:r w:rsidR="003E4E53" w:rsidRPr="00712AA6">
        <w:rPr>
          <w:rFonts w:cs="Times New Roman"/>
          <w:color w:val="002060"/>
          <w:sz w:val="24"/>
          <w:szCs w:val="24"/>
        </w:rPr>
        <w:t>panja ugovora o financiranju</w:t>
      </w:r>
      <w:r w:rsidR="00E354B9" w:rsidRPr="00712AA6">
        <w:rPr>
          <w:rFonts w:cs="Times New Roman"/>
          <w:color w:val="002060"/>
          <w:sz w:val="24"/>
          <w:szCs w:val="24"/>
        </w:rPr>
        <w:t xml:space="preserve">, a prije donošenja Odluke o dodjeli sredstava, Agencija za plaćanja će korisniku izdati </w:t>
      </w:r>
      <w:r w:rsidR="004E10FF" w:rsidRPr="00712AA6">
        <w:rPr>
          <w:rFonts w:cs="Times New Roman"/>
          <w:color w:val="002060"/>
          <w:sz w:val="24"/>
          <w:szCs w:val="24"/>
        </w:rPr>
        <w:t>Potvrdu o odustajanju</w:t>
      </w:r>
      <w:r w:rsidR="004E10FF" w:rsidRPr="00712AA6" w:rsidDel="004E10FF">
        <w:rPr>
          <w:rFonts w:cs="Times New Roman"/>
          <w:color w:val="002060"/>
          <w:sz w:val="24"/>
          <w:szCs w:val="24"/>
        </w:rPr>
        <w:t xml:space="preserve"> </w:t>
      </w:r>
      <w:r w:rsidR="00E354B9" w:rsidRPr="00712AA6">
        <w:rPr>
          <w:rFonts w:cs="Times New Roman"/>
          <w:color w:val="002060"/>
          <w:sz w:val="24"/>
          <w:szCs w:val="24"/>
        </w:rPr>
        <w:t xml:space="preserve">te Izjavu o raskidu ugovora o financiranju. </w:t>
      </w:r>
    </w:p>
    <w:p w14:paraId="70215A3C" w14:textId="77777777" w:rsidR="00653801" w:rsidRPr="00712AA6" w:rsidRDefault="004B10D5"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Ako</w:t>
      </w:r>
      <w:r w:rsidR="00E354B9" w:rsidRPr="00712AA6">
        <w:rPr>
          <w:rFonts w:cs="Times New Roman"/>
          <w:color w:val="002060"/>
          <w:sz w:val="24"/>
          <w:szCs w:val="24"/>
        </w:rPr>
        <w:t xml:space="preserve"> korisnik odustane </w:t>
      </w:r>
      <w:r w:rsidR="003E4E53" w:rsidRPr="00712AA6">
        <w:rPr>
          <w:rFonts w:cs="Times New Roman"/>
          <w:color w:val="002060"/>
          <w:sz w:val="24"/>
          <w:szCs w:val="24"/>
        </w:rPr>
        <w:t>nakon donošenja</w:t>
      </w:r>
      <w:r w:rsidR="00653801" w:rsidRPr="00712AA6">
        <w:rPr>
          <w:rFonts w:cs="Times New Roman"/>
          <w:color w:val="002060"/>
          <w:sz w:val="24"/>
          <w:szCs w:val="24"/>
        </w:rPr>
        <w:t xml:space="preserve"> Odluke o dodjeli sredstava, Agencija za plaćanja će korisniku izdati </w:t>
      </w:r>
      <w:r w:rsidR="00B43C8C" w:rsidRPr="00712AA6">
        <w:rPr>
          <w:rFonts w:cs="Times New Roman"/>
          <w:color w:val="002060"/>
          <w:sz w:val="24"/>
          <w:szCs w:val="24"/>
        </w:rPr>
        <w:t>Potvrdu o odustajanju</w:t>
      </w:r>
      <w:r w:rsidR="00B43C8C" w:rsidRPr="00712AA6" w:rsidDel="00B43C8C">
        <w:rPr>
          <w:rFonts w:cs="Times New Roman"/>
          <w:color w:val="002060"/>
          <w:sz w:val="24"/>
          <w:szCs w:val="24"/>
        </w:rPr>
        <w:t xml:space="preserve"> </w:t>
      </w:r>
      <w:r w:rsidR="00653801" w:rsidRPr="00712AA6">
        <w:rPr>
          <w:rFonts w:cs="Times New Roman"/>
          <w:color w:val="002060"/>
          <w:sz w:val="24"/>
          <w:szCs w:val="24"/>
        </w:rPr>
        <w:t xml:space="preserve">te Izjavu o raskidu </w:t>
      </w:r>
      <w:r w:rsidR="007842F9" w:rsidRPr="00712AA6">
        <w:rPr>
          <w:rFonts w:cs="Times New Roman"/>
          <w:color w:val="002060"/>
          <w:sz w:val="24"/>
          <w:szCs w:val="24"/>
        </w:rPr>
        <w:t>u</w:t>
      </w:r>
      <w:r w:rsidR="00653801" w:rsidRPr="00712AA6">
        <w:rPr>
          <w:rFonts w:cs="Times New Roman"/>
          <w:color w:val="002060"/>
          <w:sz w:val="24"/>
          <w:szCs w:val="24"/>
        </w:rPr>
        <w:t>govora o financiranju.</w:t>
      </w:r>
      <w:r w:rsidR="00E354B9" w:rsidRPr="00712AA6">
        <w:rPr>
          <w:rFonts w:cs="Times New Roman"/>
          <w:color w:val="002060"/>
          <w:sz w:val="24"/>
          <w:szCs w:val="24"/>
        </w:rPr>
        <w:t xml:space="preserve"> </w:t>
      </w:r>
    </w:p>
    <w:p w14:paraId="4A8FA25D" w14:textId="6AAAEB67" w:rsidR="004A4BDA" w:rsidRPr="00712AA6" w:rsidRDefault="004B10D5"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Ako</w:t>
      </w:r>
      <w:r w:rsidR="003E4E53" w:rsidRPr="00712AA6">
        <w:rPr>
          <w:rFonts w:cs="Times New Roman"/>
          <w:color w:val="002060"/>
          <w:sz w:val="24"/>
          <w:szCs w:val="24"/>
        </w:rPr>
        <w:t xml:space="preserve"> je sklopljen </w:t>
      </w:r>
      <w:r w:rsidR="00215BC3" w:rsidRPr="00712AA6">
        <w:rPr>
          <w:rFonts w:cs="Times New Roman"/>
          <w:color w:val="002060"/>
          <w:sz w:val="24"/>
          <w:szCs w:val="24"/>
        </w:rPr>
        <w:t>u</w:t>
      </w:r>
      <w:r w:rsidR="003E4E53" w:rsidRPr="00712AA6">
        <w:rPr>
          <w:rFonts w:cs="Times New Roman"/>
          <w:color w:val="002060"/>
          <w:sz w:val="24"/>
          <w:szCs w:val="24"/>
        </w:rPr>
        <w:t>govor o financiranju, a nakon toga je korisniku izdana Odluka o odbijanju</w:t>
      </w:r>
      <w:r w:rsidR="007534C7" w:rsidRPr="00712AA6">
        <w:rPr>
          <w:rFonts w:cs="Times New Roman"/>
          <w:color w:val="002060"/>
          <w:sz w:val="24"/>
          <w:szCs w:val="24"/>
        </w:rPr>
        <w:t xml:space="preserve"> zahtjeva za potporu</w:t>
      </w:r>
      <w:r w:rsidR="003E4E53" w:rsidRPr="00712AA6">
        <w:rPr>
          <w:rFonts w:cs="Times New Roman"/>
          <w:color w:val="002060"/>
          <w:sz w:val="24"/>
          <w:szCs w:val="24"/>
        </w:rPr>
        <w:t xml:space="preserve">, Agencija za plaćanja će </w:t>
      </w:r>
      <w:r w:rsidR="007C3303">
        <w:rPr>
          <w:rFonts w:cs="Times New Roman"/>
          <w:color w:val="002060"/>
          <w:sz w:val="24"/>
          <w:szCs w:val="24"/>
        </w:rPr>
        <w:t>raskinuti</w:t>
      </w:r>
      <w:r w:rsidR="003E4E53" w:rsidRPr="00712AA6">
        <w:rPr>
          <w:rFonts w:cs="Times New Roman"/>
          <w:color w:val="002060"/>
          <w:sz w:val="24"/>
          <w:szCs w:val="24"/>
        </w:rPr>
        <w:t xml:space="preserve"> </w:t>
      </w:r>
      <w:r w:rsidR="007C3303">
        <w:rPr>
          <w:rFonts w:cs="Times New Roman"/>
          <w:color w:val="002060"/>
          <w:sz w:val="24"/>
          <w:szCs w:val="24"/>
        </w:rPr>
        <w:t>u</w:t>
      </w:r>
      <w:r w:rsidR="003E4E53" w:rsidRPr="00712AA6">
        <w:rPr>
          <w:rFonts w:cs="Times New Roman"/>
          <w:color w:val="002060"/>
          <w:sz w:val="24"/>
          <w:szCs w:val="24"/>
        </w:rPr>
        <w:t>govor o financiranju.</w:t>
      </w:r>
    </w:p>
    <w:p w14:paraId="0354994A" w14:textId="6EF29A78" w:rsidR="00176305" w:rsidRPr="00712AA6" w:rsidRDefault="008845B8" w:rsidP="00D41178">
      <w:pPr>
        <w:shd w:val="clear" w:color="auto" w:fill="FFFFFF" w:themeFill="background1"/>
        <w:spacing w:line="240" w:lineRule="auto"/>
        <w:jc w:val="both"/>
        <w:rPr>
          <w:rFonts w:cs="Times New Roman"/>
          <w:color w:val="002060"/>
          <w:sz w:val="24"/>
          <w:szCs w:val="24"/>
        </w:rPr>
      </w:pPr>
      <w:r w:rsidRPr="00712AA6">
        <w:rPr>
          <w:rFonts w:cs="Times New Roman"/>
          <w:color w:val="002060"/>
          <w:sz w:val="24"/>
          <w:szCs w:val="24"/>
        </w:rPr>
        <w:t xml:space="preserve">Agencija za plaćanja će raskinuti </w:t>
      </w:r>
      <w:r w:rsidR="007C3303">
        <w:rPr>
          <w:rFonts w:cs="Times New Roman"/>
          <w:color w:val="002060"/>
          <w:sz w:val="24"/>
          <w:szCs w:val="24"/>
        </w:rPr>
        <w:t>u</w:t>
      </w:r>
      <w:r w:rsidRPr="00712AA6">
        <w:rPr>
          <w:rFonts w:cs="Times New Roman"/>
          <w:color w:val="002060"/>
          <w:sz w:val="24"/>
          <w:szCs w:val="24"/>
        </w:rPr>
        <w:t xml:space="preserve">govor o financiranju i u slučaju kršenja odredbi Pravilnika, Natječaja ili </w:t>
      </w:r>
      <w:r w:rsidR="007C3303">
        <w:rPr>
          <w:rFonts w:cs="Times New Roman"/>
          <w:color w:val="002060"/>
          <w:sz w:val="24"/>
          <w:szCs w:val="24"/>
        </w:rPr>
        <w:t>u</w:t>
      </w:r>
      <w:r w:rsidRPr="00712AA6">
        <w:rPr>
          <w:rFonts w:cs="Times New Roman"/>
          <w:color w:val="002060"/>
          <w:sz w:val="24"/>
          <w:szCs w:val="24"/>
        </w:rPr>
        <w:t>govora o financiranju.</w:t>
      </w:r>
    </w:p>
    <w:p w14:paraId="5F8954A4" w14:textId="77777777" w:rsidR="00807151" w:rsidRPr="00712AA6" w:rsidRDefault="00807151" w:rsidP="00D41178">
      <w:pPr>
        <w:shd w:val="clear" w:color="auto" w:fill="FFFFFF" w:themeFill="background1"/>
        <w:spacing w:line="240" w:lineRule="auto"/>
        <w:jc w:val="both"/>
        <w:rPr>
          <w:rFonts w:cs="Times New Roman"/>
          <w:color w:val="002060"/>
          <w:sz w:val="24"/>
          <w:szCs w:val="24"/>
        </w:rPr>
      </w:pPr>
    </w:p>
    <w:p w14:paraId="32811097" w14:textId="77777777" w:rsidR="00DE7D47" w:rsidRPr="00712AA6" w:rsidRDefault="002A38C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35" w:name="_Toc480816973"/>
      <w:r w:rsidR="00C019EF" w:rsidRPr="00712AA6">
        <w:rPr>
          <w:rFonts w:asciiTheme="minorHAnsi" w:hAnsiTheme="minorHAnsi" w:cs="Times New Roman"/>
          <w:b/>
          <w:color w:val="002060"/>
          <w:sz w:val="28"/>
          <w:szCs w:val="28"/>
        </w:rPr>
        <w:t xml:space="preserve">RAZDOBLJE </w:t>
      </w:r>
      <w:r w:rsidR="008845B8" w:rsidRPr="00712AA6">
        <w:rPr>
          <w:rFonts w:asciiTheme="minorHAnsi" w:hAnsiTheme="minorHAnsi" w:cs="Times New Roman"/>
          <w:b/>
          <w:color w:val="002060"/>
          <w:sz w:val="28"/>
          <w:szCs w:val="28"/>
        </w:rPr>
        <w:t>PROVEDBE PROJEKTA I RAZDOBLJE PRIHVATLJIVOSTI TROŠKOVA</w:t>
      </w:r>
      <w:bookmarkEnd w:id="35"/>
    </w:p>
    <w:p w14:paraId="1C6648C0" w14:textId="77777777" w:rsidR="00BC5929" w:rsidRPr="0056758F" w:rsidRDefault="00AF1F9D" w:rsidP="00D41178">
      <w:pPr>
        <w:pStyle w:val="NoSpacing"/>
        <w:spacing w:after="120"/>
        <w:jc w:val="both"/>
        <w:rPr>
          <w:rFonts w:eastAsia="Calibri" w:cs="Times New Roman"/>
          <w:color w:val="002060"/>
          <w:sz w:val="24"/>
          <w:szCs w:val="24"/>
        </w:rPr>
      </w:pPr>
      <w:r w:rsidRPr="00712AA6">
        <w:rPr>
          <w:rFonts w:eastAsia="Calibri" w:cs="Times New Roman"/>
          <w:color w:val="002060"/>
          <w:sz w:val="24"/>
          <w:szCs w:val="24"/>
        </w:rPr>
        <w:t>P</w:t>
      </w:r>
      <w:r w:rsidR="00BC5929" w:rsidRPr="00712AA6">
        <w:rPr>
          <w:rFonts w:eastAsia="Calibri" w:cs="Times New Roman"/>
          <w:color w:val="002060"/>
          <w:sz w:val="24"/>
          <w:szCs w:val="24"/>
        </w:rPr>
        <w:t xml:space="preserve">rihvatljivim se smatraju samo </w:t>
      </w:r>
      <w:r w:rsidR="00EB35F1" w:rsidRPr="00712AA6">
        <w:rPr>
          <w:rFonts w:eastAsia="Calibri" w:cs="Times New Roman"/>
          <w:color w:val="002060"/>
          <w:sz w:val="24"/>
          <w:szCs w:val="24"/>
        </w:rPr>
        <w:t>troškovi</w:t>
      </w:r>
      <w:r w:rsidR="00BC5929" w:rsidRPr="00712AA6">
        <w:rPr>
          <w:rFonts w:eastAsia="Calibri" w:cs="Times New Roman"/>
          <w:color w:val="002060"/>
          <w:sz w:val="24"/>
          <w:szCs w:val="24"/>
        </w:rPr>
        <w:t xml:space="preserve"> nastali nakon podnošenja </w:t>
      </w:r>
      <w:r w:rsidRPr="00712AA6">
        <w:rPr>
          <w:rFonts w:eastAsia="Calibri" w:cs="Times New Roman"/>
          <w:color w:val="002060"/>
          <w:sz w:val="24"/>
          <w:szCs w:val="24"/>
        </w:rPr>
        <w:t xml:space="preserve">prvog dijela </w:t>
      </w:r>
      <w:r w:rsidR="00BC5929" w:rsidRPr="00712AA6">
        <w:rPr>
          <w:rFonts w:eastAsia="Calibri" w:cs="Times New Roman"/>
          <w:color w:val="002060"/>
          <w:sz w:val="24"/>
          <w:szCs w:val="24"/>
        </w:rPr>
        <w:t xml:space="preserve">zahtjeva </w:t>
      </w:r>
      <w:r w:rsidR="00EB35F1" w:rsidRPr="00712AA6">
        <w:rPr>
          <w:rFonts w:eastAsia="Calibri" w:cs="Times New Roman"/>
          <w:color w:val="002060"/>
          <w:sz w:val="24"/>
          <w:szCs w:val="24"/>
        </w:rPr>
        <w:t>za potporu</w:t>
      </w:r>
      <w:r w:rsidR="00056C46" w:rsidRPr="00712AA6">
        <w:rPr>
          <w:rFonts w:eastAsia="Calibri" w:cs="Times New Roman"/>
          <w:color w:val="002060"/>
          <w:sz w:val="24"/>
          <w:szCs w:val="24"/>
        </w:rPr>
        <w:t>, a sukladno članku 60. stavku 2. Uredbe (EU) br. 1305/2013 Europskog parlamenta i Vijeća od 17. prosinca 2013.</w:t>
      </w:r>
      <w:r w:rsidRPr="00712AA6">
        <w:rPr>
          <w:rFonts w:eastAsia="Calibri" w:cs="Times New Roman"/>
          <w:color w:val="002060"/>
          <w:sz w:val="24"/>
          <w:szCs w:val="24"/>
        </w:rPr>
        <w:t>, osim općih troškova i troškova kupnje zemljišta/objekata koji su prihvatljivi najranije od 1. siječnja 2014.</w:t>
      </w:r>
      <w:r w:rsidR="002358C5" w:rsidRPr="0056758F">
        <w:rPr>
          <w:rFonts w:eastAsia="Calibri"/>
        </w:rPr>
        <w:t xml:space="preserve"> </w:t>
      </w:r>
      <w:r w:rsidR="0056758F" w:rsidRPr="0056758F">
        <w:rPr>
          <w:rFonts w:eastAsia="Calibri" w:cs="Times New Roman"/>
          <w:color w:val="002060"/>
          <w:sz w:val="24"/>
          <w:szCs w:val="24"/>
        </w:rPr>
        <w:t xml:space="preserve">Kod višegodišnjih ugovora o financijskom leasingu posljednji zahtjev za isplatu može se podnijeti najkasnije </w:t>
      </w:r>
      <w:r w:rsidR="0056758F">
        <w:rPr>
          <w:rFonts w:eastAsia="Calibri" w:cs="Times New Roman"/>
          <w:color w:val="002060"/>
          <w:sz w:val="24"/>
          <w:szCs w:val="24"/>
        </w:rPr>
        <w:t>pet</w:t>
      </w:r>
      <w:r w:rsidR="0056758F" w:rsidRPr="0056758F">
        <w:rPr>
          <w:rFonts w:eastAsia="Calibri" w:cs="Times New Roman"/>
          <w:color w:val="002060"/>
          <w:sz w:val="24"/>
          <w:szCs w:val="24"/>
        </w:rPr>
        <w:t xml:space="preserve"> godina od realizacije financijskog leasinga, ali ne kasnije od 1. rujna 2023. godine, pod uvjetom da korisnik postane vlasnik predmeta leasinga do trenutka podnošenja konačnog zahtjeva za isplatu.</w:t>
      </w:r>
    </w:p>
    <w:p w14:paraId="1B01A3B3" w14:textId="77777777" w:rsidR="007013AF" w:rsidRPr="00712AA6" w:rsidRDefault="00F36971" w:rsidP="00D41178">
      <w:pPr>
        <w:spacing w:after="120" w:line="240" w:lineRule="auto"/>
        <w:jc w:val="both"/>
        <w:rPr>
          <w:rFonts w:eastAsia="Calibri" w:cs="Times New Roman"/>
          <w:color w:val="002060"/>
          <w:sz w:val="24"/>
          <w:szCs w:val="24"/>
        </w:rPr>
      </w:pPr>
      <w:r w:rsidRPr="00712AA6">
        <w:rPr>
          <w:rStyle w:val="zadanifontodlomka"/>
          <w:rFonts w:asciiTheme="minorHAnsi" w:hAnsiTheme="minorHAnsi"/>
          <w:color w:val="002060"/>
        </w:rPr>
        <w:t>Razdoblje provedbe</w:t>
      </w:r>
      <w:r w:rsidR="007013AF" w:rsidRPr="00712AA6">
        <w:rPr>
          <w:rStyle w:val="zadanifontodlomka"/>
          <w:rFonts w:asciiTheme="minorHAnsi" w:hAnsiTheme="minorHAnsi"/>
          <w:color w:val="002060"/>
        </w:rPr>
        <w:t xml:space="preserve"> projekta je najviše 36 mjeseci od </w:t>
      </w:r>
      <w:r w:rsidR="00B43C8C" w:rsidRPr="00712AA6">
        <w:rPr>
          <w:rStyle w:val="zadanifontodlomka"/>
          <w:rFonts w:asciiTheme="minorHAnsi" w:hAnsiTheme="minorHAnsi"/>
          <w:color w:val="002060"/>
        </w:rPr>
        <w:t xml:space="preserve">dana </w:t>
      </w:r>
      <w:r w:rsidRPr="00712AA6">
        <w:rPr>
          <w:rStyle w:val="zadanifontodlomka"/>
          <w:rFonts w:asciiTheme="minorHAnsi" w:hAnsiTheme="minorHAnsi"/>
          <w:color w:val="002060"/>
        </w:rPr>
        <w:t>donošenja Odluke o dodjeli sredstava.</w:t>
      </w:r>
    </w:p>
    <w:p w14:paraId="28F1DB7A" w14:textId="77777777" w:rsidR="001767FE" w:rsidRPr="00712AA6" w:rsidRDefault="00BF44B7" w:rsidP="00D41178">
      <w:pPr>
        <w:spacing w:after="120" w:line="240" w:lineRule="auto"/>
        <w:jc w:val="both"/>
        <w:rPr>
          <w:rFonts w:eastAsia="Calibri" w:cs="Times New Roman"/>
          <w:color w:val="002060"/>
          <w:sz w:val="24"/>
          <w:szCs w:val="24"/>
        </w:rPr>
      </w:pPr>
      <w:r w:rsidRPr="00712AA6">
        <w:rPr>
          <w:rFonts w:eastAsia="Calibri" w:cs="Times New Roman"/>
          <w:color w:val="002060"/>
          <w:sz w:val="24"/>
          <w:szCs w:val="24"/>
        </w:rPr>
        <w:t>Rizik povećanja cijena određenih stavki u p</w:t>
      </w:r>
      <w:r w:rsidR="00E02259" w:rsidRPr="00712AA6">
        <w:rPr>
          <w:rFonts w:eastAsia="Calibri" w:cs="Times New Roman"/>
          <w:color w:val="002060"/>
          <w:sz w:val="24"/>
          <w:szCs w:val="24"/>
        </w:rPr>
        <w:t>onudi</w:t>
      </w:r>
      <w:r w:rsidRPr="00712AA6">
        <w:rPr>
          <w:rFonts w:eastAsia="Calibri" w:cs="Times New Roman"/>
          <w:color w:val="002060"/>
          <w:sz w:val="24"/>
          <w:szCs w:val="24"/>
        </w:rPr>
        <w:t xml:space="preserve"> nakon provedene nabave je rizik korisnika</w:t>
      </w:r>
      <w:r w:rsidR="007013AF" w:rsidRPr="00712AA6">
        <w:rPr>
          <w:rFonts w:eastAsia="Calibri" w:cs="Times New Roman"/>
          <w:color w:val="002060"/>
          <w:sz w:val="24"/>
          <w:szCs w:val="24"/>
        </w:rPr>
        <w:t>.</w:t>
      </w:r>
    </w:p>
    <w:p w14:paraId="617D9BCE" w14:textId="77777777" w:rsidR="006475DE" w:rsidRPr="00712AA6" w:rsidRDefault="006475DE" w:rsidP="00D41178">
      <w:pPr>
        <w:spacing w:after="120" w:line="240" w:lineRule="auto"/>
        <w:jc w:val="both"/>
        <w:rPr>
          <w:rFonts w:eastAsia="Calibri" w:cs="Times New Roman"/>
          <w:color w:val="002060"/>
          <w:sz w:val="24"/>
          <w:szCs w:val="24"/>
        </w:rPr>
      </w:pPr>
      <w:r w:rsidRPr="00712AA6">
        <w:rPr>
          <w:rFonts w:eastAsia="Calibri" w:cs="Times New Roman"/>
          <w:color w:val="002060"/>
          <w:sz w:val="24"/>
          <w:szCs w:val="24"/>
        </w:rPr>
        <w:lastRenderedPageBreak/>
        <w:t>Mogućnost realokacije sredstava unutar i između stavki ulaganja bit će definirani ugovorom o financiranju.</w:t>
      </w:r>
    </w:p>
    <w:p w14:paraId="2ACF086D" w14:textId="77777777" w:rsidR="00BF44B7" w:rsidRPr="00712AA6" w:rsidRDefault="007013AF" w:rsidP="00D41178">
      <w:pPr>
        <w:spacing w:after="120" w:line="240" w:lineRule="auto"/>
        <w:jc w:val="both"/>
        <w:rPr>
          <w:rFonts w:eastAsia="Calibri" w:cs="Times New Roman"/>
          <w:color w:val="002060"/>
          <w:sz w:val="24"/>
          <w:szCs w:val="24"/>
        </w:rPr>
      </w:pPr>
      <w:r w:rsidRPr="00712AA6">
        <w:rPr>
          <w:rStyle w:val="zadanifontodlomka"/>
          <w:rFonts w:asciiTheme="minorHAnsi" w:hAnsiTheme="minorHAnsi"/>
          <w:color w:val="002060"/>
        </w:rPr>
        <w:t xml:space="preserve">Nakon konačne isplate, korisnik je u obvezi najmanje narednih </w:t>
      </w:r>
      <w:r w:rsidR="00B86419" w:rsidRPr="00712AA6">
        <w:rPr>
          <w:rStyle w:val="zadanifontodlomka"/>
          <w:rFonts w:asciiTheme="minorHAnsi" w:hAnsiTheme="minorHAnsi"/>
          <w:color w:val="002060"/>
        </w:rPr>
        <w:t xml:space="preserve">pet </w:t>
      </w:r>
      <w:r w:rsidRPr="00712AA6">
        <w:rPr>
          <w:rStyle w:val="zadanifontodlomka"/>
          <w:rFonts w:asciiTheme="minorHAnsi" w:hAnsiTheme="minorHAnsi"/>
          <w:color w:val="002060"/>
        </w:rPr>
        <w:t xml:space="preserve"> godina baviti se poljoprivrednom proizvodnjom za koju je ostvario potporu.</w:t>
      </w:r>
    </w:p>
    <w:p w14:paraId="63830839" w14:textId="77777777" w:rsidR="00FB0941" w:rsidRPr="00712AA6" w:rsidRDefault="00FB0941" w:rsidP="00D41178">
      <w:pPr>
        <w:spacing w:line="240" w:lineRule="auto"/>
        <w:jc w:val="both"/>
        <w:rPr>
          <w:rFonts w:cs="Times New Roman"/>
          <w:color w:val="002060"/>
          <w:sz w:val="24"/>
          <w:szCs w:val="24"/>
        </w:rPr>
      </w:pPr>
    </w:p>
    <w:p w14:paraId="34DF6F9D" w14:textId="77777777" w:rsidR="003906D5" w:rsidRPr="00712AA6" w:rsidRDefault="002A38C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36" w:name="_Toc480816974"/>
      <w:r w:rsidR="003906D5" w:rsidRPr="00712AA6">
        <w:rPr>
          <w:rFonts w:asciiTheme="minorHAnsi" w:hAnsiTheme="minorHAnsi" w:cs="Times New Roman"/>
          <w:b/>
          <w:color w:val="002060"/>
          <w:sz w:val="28"/>
          <w:szCs w:val="28"/>
        </w:rPr>
        <w:t>PROMJENE ZAHTJEVA ZA POTPORU</w:t>
      </w:r>
      <w:bookmarkEnd w:id="36"/>
      <w:r w:rsidR="003906D5" w:rsidRPr="00712AA6">
        <w:rPr>
          <w:rFonts w:asciiTheme="minorHAnsi" w:hAnsiTheme="minorHAnsi" w:cs="Times New Roman"/>
          <w:b/>
          <w:color w:val="002060"/>
          <w:sz w:val="28"/>
          <w:szCs w:val="28"/>
        </w:rPr>
        <w:t xml:space="preserve"> </w:t>
      </w:r>
    </w:p>
    <w:p w14:paraId="7AC9AC01" w14:textId="3C413FCB"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Nakon </w:t>
      </w:r>
      <w:r w:rsidR="001F4E97" w:rsidRPr="00712AA6">
        <w:rPr>
          <w:rFonts w:cs="Times New Roman"/>
          <w:color w:val="002060"/>
          <w:sz w:val="24"/>
          <w:szCs w:val="24"/>
        </w:rPr>
        <w:t>donošenja Odluke</w:t>
      </w:r>
      <w:r w:rsidRPr="00712AA6">
        <w:rPr>
          <w:rFonts w:cs="Times New Roman"/>
          <w:color w:val="002060"/>
          <w:sz w:val="24"/>
          <w:szCs w:val="24"/>
        </w:rPr>
        <w:t xml:space="preserve"> o dodjeli sredstava korisnik je dužan od Agencije za plaćanja tražiti odobrenje svih promjena bitnih za prihvatljivost korisnika</w:t>
      </w:r>
      <w:r w:rsidR="0068282B">
        <w:rPr>
          <w:rFonts w:cs="Times New Roman"/>
          <w:color w:val="002060"/>
          <w:sz w:val="24"/>
          <w:szCs w:val="24"/>
        </w:rPr>
        <w:t>, troškova</w:t>
      </w:r>
      <w:r w:rsidRPr="00712AA6">
        <w:rPr>
          <w:rFonts w:cs="Times New Roman"/>
          <w:color w:val="002060"/>
          <w:sz w:val="24"/>
          <w:szCs w:val="24"/>
        </w:rPr>
        <w:t xml:space="preserve"> i projekta podnošenjem Zahtjeva za promjenu</w:t>
      </w:r>
      <w:r w:rsidR="00C6729E" w:rsidRPr="00712AA6">
        <w:rPr>
          <w:rFonts w:cs="Times New Roman"/>
          <w:color w:val="002060"/>
          <w:sz w:val="24"/>
          <w:szCs w:val="24"/>
        </w:rPr>
        <w:t xml:space="preserve"> kako je navedeno </w:t>
      </w:r>
      <w:r w:rsidR="00203F95" w:rsidRPr="00712AA6">
        <w:rPr>
          <w:rFonts w:cs="Times New Roman"/>
          <w:color w:val="002060"/>
          <w:sz w:val="24"/>
          <w:szCs w:val="24"/>
        </w:rPr>
        <w:t xml:space="preserve">u šestom </w:t>
      </w:r>
      <w:r w:rsidR="00011A32" w:rsidRPr="00712AA6">
        <w:rPr>
          <w:rFonts w:cs="Times New Roman"/>
          <w:color w:val="002060"/>
          <w:sz w:val="24"/>
          <w:szCs w:val="24"/>
        </w:rPr>
        <w:t xml:space="preserve">odlomku </w:t>
      </w:r>
      <w:r w:rsidR="00203F95" w:rsidRPr="00712AA6">
        <w:rPr>
          <w:rFonts w:cs="Times New Roman"/>
          <w:color w:val="002060"/>
          <w:sz w:val="24"/>
          <w:szCs w:val="24"/>
        </w:rPr>
        <w:t>ove točke</w:t>
      </w:r>
      <w:r w:rsidR="00C6729E" w:rsidRPr="001C09FE">
        <w:rPr>
          <w:rFonts w:cs="Times New Roman"/>
          <w:color w:val="002060"/>
          <w:sz w:val="24"/>
          <w:szCs w:val="24"/>
        </w:rPr>
        <w:t>.</w:t>
      </w:r>
    </w:p>
    <w:p w14:paraId="25D897A1" w14:textId="77777777" w:rsidR="003906D5" w:rsidRPr="00712AA6" w:rsidRDefault="003906D5" w:rsidP="00D41178">
      <w:pPr>
        <w:ind w:left="435"/>
        <w:contextualSpacing/>
        <w:jc w:val="both"/>
        <w:rPr>
          <w:rFonts w:cs="Times New Roman"/>
          <w:color w:val="002060"/>
          <w:sz w:val="24"/>
          <w:szCs w:val="24"/>
        </w:rPr>
      </w:pPr>
    </w:p>
    <w:p w14:paraId="013DB94F"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Iznimno, u slučaju promjene tipa, modela opreme (bez promjene odabranog ponuditelja) uz uvjet da se zadrži funkcionalnost i namjena prvotno odobrene opreme te da je nova oprema jednakovrijednih ili boljih karakteristika, korisnik nije obavezan prijaviti promjene podnošenjem zahtjeva za promjenu već je dužan uz zahtjev za isplatu dostaviti pojašnjenje odabranog ponuditelja ili drugog relevantnog izvora iz kojeg je vidljivo zašto je došlo do promjene i je li nova oprema jednakovrijedn</w:t>
      </w:r>
      <w:r w:rsidR="008217F1">
        <w:rPr>
          <w:rFonts w:cs="Times New Roman"/>
          <w:color w:val="002060"/>
          <w:sz w:val="24"/>
          <w:szCs w:val="24"/>
        </w:rPr>
        <w:t>ih</w:t>
      </w:r>
      <w:r w:rsidRPr="00712AA6">
        <w:rPr>
          <w:rFonts w:cs="Times New Roman"/>
          <w:color w:val="002060"/>
          <w:sz w:val="24"/>
          <w:szCs w:val="24"/>
        </w:rPr>
        <w:t xml:space="preserve"> ili boljih karakteristika od prvotno odobrene (npr. noviji tip stroja).</w:t>
      </w:r>
    </w:p>
    <w:p w14:paraId="28AD5CB9"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Zahtjev za promjenu korisnik može podnijeti najviše tri puta nakon što mu istekne rok za prigovor na Odluku o dodjeli sredstava (ako nije podnio prigovor) ili </w:t>
      </w:r>
      <w:r w:rsidRPr="00712AA6">
        <w:rPr>
          <w:rFonts w:eastAsia="Times New Roman" w:cs="Times New Roman"/>
          <w:color w:val="002060"/>
          <w:sz w:val="24"/>
          <w:szCs w:val="24"/>
        </w:rPr>
        <w:t>od dana odricanja prava na prigovor</w:t>
      </w:r>
      <w:r w:rsidRPr="00712AA6">
        <w:rPr>
          <w:rFonts w:cs="Times New Roman"/>
          <w:color w:val="002060"/>
          <w:sz w:val="24"/>
          <w:szCs w:val="24"/>
        </w:rPr>
        <w:t>.</w:t>
      </w:r>
    </w:p>
    <w:p w14:paraId="1DCAE5DF" w14:textId="77777777" w:rsidR="003906D5" w:rsidRPr="00712AA6" w:rsidRDefault="003906D5" w:rsidP="00D41178">
      <w:pPr>
        <w:spacing w:line="240" w:lineRule="auto"/>
        <w:jc w:val="both"/>
        <w:rPr>
          <w:rFonts w:eastAsia="Calibri" w:cs="Times New Roman"/>
          <w:color w:val="002060"/>
          <w:sz w:val="24"/>
          <w:szCs w:val="24"/>
        </w:rPr>
      </w:pPr>
      <w:r w:rsidRPr="00712AA6">
        <w:rPr>
          <w:rFonts w:cs="Times New Roman"/>
          <w:color w:val="002060"/>
          <w:sz w:val="24"/>
          <w:szCs w:val="24"/>
        </w:rPr>
        <w:t>Zahtjev za promjenu korisnik popunjava u AGRONET-u, a po popunjavanju korisniku se generira Potvrda o podnošenju</w:t>
      </w:r>
      <w:r w:rsidR="008217F1">
        <w:rPr>
          <w:rFonts w:cs="Times New Roman"/>
          <w:color w:val="002060"/>
          <w:sz w:val="24"/>
          <w:szCs w:val="24"/>
        </w:rPr>
        <w:t xml:space="preserve"> </w:t>
      </w:r>
      <w:r w:rsidR="008217F1" w:rsidRPr="00B944B8">
        <w:rPr>
          <w:rFonts w:cs="Times New Roman"/>
          <w:color w:val="002060"/>
          <w:sz w:val="24"/>
          <w:szCs w:val="24"/>
        </w:rPr>
        <w:t>zahtjeva za promjenu</w:t>
      </w:r>
      <w:r w:rsidRPr="00B944B8">
        <w:rPr>
          <w:rFonts w:cs="Times New Roman"/>
          <w:color w:val="002060"/>
          <w:sz w:val="24"/>
          <w:szCs w:val="24"/>
        </w:rPr>
        <w:t>.</w:t>
      </w:r>
      <w:r w:rsidRPr="00712AA6">
        <w:rPr>
          <w:rFonts w:cs="Times New Roman"/>
          <w:color w:val="002060"/>
          <w:sz w:val="24"/>
          <w:szCs w:val="24"/>
        </w:rPr>
        <w:t xml:space="preserve"> Korisnik je obvezan Potvrdu o podnošenju ispisati i potpisati te je dostaviti u izvorniku preporučenom pošiljkom ili neposredno u Agenciju za plaćanja u podružnicu gdje je podnio zahtjev za potporu. </w:t>
      </w:r>
    </w:p>
    <w:p w14:paraId="0BE16C7D" w14:textId="77777777" w:rsidR="003906D5" w:rsidRPr="00712AA6" w:rsidRDefault="003906D5" w:rsidP="00D41178">
      <w:pPr>
        <w:spacing w:line="240" w:lineRule="auto"/>
        <w:jc w:val="both"/>
        <w:rPr>
          <w:rFonts w:eastAsia="Calibri" w:cs="Times New Roman"/>
          <w:color w:val="002060"/>
          <w:sz w:val="24"/>
          <w:szCs w:val="24"/>
        </w:rPr>
      </w:pPr>
      <w:r w:rsidRPr="00712AA6">
        <w:rPr>
          <w:rFonts w:cs="Times New Roman"/>
          <w:color w:val="002060"/>
          <w:sz w:val="24"/>
          <w:szCs w:val="24"/>
        </w:rPr>
        <w:t xml:space="preserve">Zahtjev za promjenu </w:t>
      </w:r>
      <w:r w:rsidRPr="00712AA6">
        <w:rPr>
          <w:rFonts w:eastAsia="Calibri" w:cs="Times New Roman"/>
          <w:color w:val="002060"/>
          <w:sz w:val="24"/>
          <w:szCs w:val="24"/>
        </w:rPr>
        <w:t xml:space="preserve">je moguće podnijeti i nakon što je izvršena isplata po prethodnom zahtjevu za isplatu predujma/zahtjevu za isplatu </w:t>
      </w:r>
      <w:r w:rsidRPr="00712AA6">
        <w:rPr>
          <w:rFonts w:cs="Times New Roman"/>
          <w:color w:val="002060"/>
          <w:sz w:val="24"/>
          <w:szCs w:val="24"/>
        </w:rPr>
        <w:t>u slučaju isplate u ratama</w:t>
      </w:r>
      <w:r w:rsidRPr="00712AA6">
        <w:rPr>
          <w:rFonts w:eastAsia="Calibri" w:cs="Times New Roman"/>
          <w:color w:val="002060"/>
          <w:sz w:val="24"/>
          <w:szCs w:val="24"/>
        </w:rPr>
        <w:t xml:space="preserve">. Predmet zahtjeva za promjenu ne mogu biti troškovi za koje je već podnesen zahtjev za isplatu, </w:t>
      </w:r>
      <w:r w:rsidRPr="00712AA6">
        <w:rPr>
          <w:rFonts w:cs="Times New Roman"/>
          <w:color w:val="002060"/>
          <w:sz w:val="24"/>
          <w:szCs w:val="24"/>
        </w:rPr>
        <w:t>osim u slučaju da se radi o ulaganju u građenje.</w:t>
      </w:r>
      <w:r w:rsidRPr="00712AA6">
        <w:rPr>
          <w:rFonts w:eastAsia="Calibri" w:cs="Times New Roman"/>
          <w:color w:val="002060"/>
          <w:sz w:val="24"/>
          <w:szCs w:val="24"/>
        </w:rPr>
        <w:t xml:space="preserve"> Ako je korisnik tražio promjene, zahtjev za isplatu moći će podnijeti tek nakon zaprimanja odgovora od strane Agencije za plaćanja. Ako je obrada Zahtjeva za isplatu u tijeku, korisnik neće biti u mogućnosti podnijeti zahtjev za promjenu. </w:t>
      </w:r>
    </w:p>
    <w:p w14:paraId="620BAE08" w14:textId="77777777" w:rsidR="003906D5" w:rsidRPr="00712AA6" w:rsidRDefault="00C34D3F" w:rsidP="00D41178">
      <w:pPr>
        <w:spacing w:line="240" w:lineRule="auto"/>
        <w:jc w:val="both"/>
        <w:rPr>
          <w:rFonts w:cs="Times New Roman"/>
          <w:color w:val="002060"/>
          <w:sz w:val="24"/>
          <w:szCs w:val="24"/>
        </w:rPr>
      </w:pPr>
      <w:r w:rsidRPr="00712AA6">
        <w:rPr>
          <w:rFonts w:eastAsia="Calibri" w:cs="Times New Roman"/>
          <w:color w:val="002060"/>
          <w:sz w:val="24"/>
          <w:szCs w:val="24"/>
        </w:rPr>
        <w:t>Z</w:t>
      </w:r>
      <w:r w:rsidR="003906D5" w:rsidRPr="00712AA6">
        <w:rPr>
          <w:rFonts w:eastAsia="Calibri" w:cs="Times New Roman"/>
          <w:color w:val="002060"/>
          <w:sz w:val="24"/>
          <w:szCs w:val="24"/>
        </w:rPr>
        <w:t xml:space="preserve">ahtjev za promjenu korisnik je dužan podnijeti najmanje 45 dana prije isteka krajnjeg roka za podnošenje zahtjeva za isplatu </w:t>
      </w:r>
      <w:r w:rsidR="003906D5" w:rsidRPr="00712AA6">
        <w:rPr>
          <w:rFonts w:cs="Times New Roman"/>
          <w:color w:val="002060"/>
          <w:sz w:val="24"/>
          <w:szCs w:val="24"/>
        </w:rPr>
        <w:t xml:space="preserve">(u protivnom Agencija za plaćanja izdaje Pismo odbijanja zahtjeva za promjenu). </w:t>
      </w:r>
    </w:p>
    <w:p w14:paraId="752052B4" w14:textId="77777777" w:rsidR="003906D5" w:rsidRPr="00712AA6" w:rsidRDefault="003906D5" w:rsidP="00D41178">
      <w:pPr>
        <w:spacing w:line="240" w:lineRule="auto"/>
        <w:contextualSpacing/>
        <w:jc w:val="both"/>
        <w:rPr>
          <w:rFonts w:cs="Times New Roman"/>
          <w:color w:val="002060"/>
          <w:sz w:val="24"/>
          <w:szCs w:val="24"/>
        </w:rPr>
      </w:pPr>
      <w:r w:rsidRPr="00712AA6">
        <w:rPr>
          <w:rFonts w:cs="Times New Roman"/>
          <w:color w:val="002060"/>
          <w:sz w:val="24"/>
          <w:szCs w:val="24"/>
        </w:rPr>
        <w:t>Agencija za plaćanja će</w:t>
      </w:r>
      <w:r w:rsidR="00C34D3F" w:rsidRPr="00712AA6">
        <w:rPr>
          <w:rFonts w:cs="Times New Roman"/>
          <w:color w:val="002060"/>
          <w:sz w:val="24"/>
          <w:szCs w:val="24"/>
        </w:rPr>
        <w:t>,</w:t>
      </w:r>
      <w:r w:rsidRPr="00712AA6">
        <w:rPr>
          <w:rFonts w:cs="Times New Roman"/>
          <w:color w:val="002060"/>
          <w:sz w:val="24"/>
          <w:szCs w:val="24"/>
        </w:rPr>
        <w:t xml:space="preserve"> u pravilu</w:t>
      </w:r>
      <w:r w:rsidR="00C34D3F" w:rsidRPr="00712AA6">
        <w:rPr>
          <w:rFonts w:cs="Times New Roman"/>
          <w:color w:val="002060"/>
          <w:sz w:val="24"/>
          <w:szCs w:val="24"/>
        </w:rPr>
        <w:t>,</w:t>
      </w:r>
      <w:r w:rsidRPr="00712AA6">
        <w:rPr>
          <w:rFonts w:cs="Times New Roman"/>
          <w:color w:val="002060"/>
          <w:sz w:val="24"/>
          <w:szCs w:val="24"/>
        </w:rPr>
        <w:t xml:space="preserve"> odobriti sljedeće promjene ako se traženom promjenom ne dovodi u pitanje prihvatljivost projekta i/ili korisnika i/ili se promjenom ne narušava njegov cilj i svrha:</w:t>
      </w:r>
    </w:p>
    <w:p w14:paraId="7411AF82" w14:textId="77777777" w:rsidR="003906D5" w:rsidRPr="00712AA6" w:rsidRDefault="003906D5" w:rsidP="00D41178">
      <w:pPr>
        <w:pStyle w:val="ListParagraph"/>
        <w:numPr>
          <w:ilvl w:val="0"/>
          <w:numId w:val="78"/>
        </w:numPr>
        <w:spacing w:line="240" w:lineRule="auto"/>
        <w:jc w:val="both"/>
        <w:rPr>
          <w:rFonts w:cs="Times New Roman"/>
          <w:color w:val="002060"/>
          <w:sz w:val="24"/>
          <w:szCs w:val="24"/>
        </w:rPr>
      </w:pPr>
      <w:r w:rsidRPr="00712AA6">
        <w:rPr>
          <w:rFonts w:cs="Times New Roman"/>
          <w:color w:val="002060"/>
          <w:sz w:val="24"/>
          <w:szCs w:val="24"/>
        </w:rPr>
        <w:t xml:space="preserve">promjenu odabranog ponuditelja </w:t>
      </w:r>
    </w:p>
    <w:p w14:paraId="6587129F" w14:textId="77777777" w:rsidR="003906D5" w:rsidRPr="00712AA6" w:rsidRDefault="003906D5" w:rsidP="00D41178">
      <w:pPr>
        <w:pStyle w:val="ListParagraph"/>
        <w:numPr>
          <w:ilvl w:val="0"/>
          <w:numId w:val="78"/>
        </w:numPr>
        <w:spacing w:line="240" w:lineRule="auto"/>
        <w:jc w:val="both"/>
        <w:rPr>
          <w:rFonts w:cs="Times New Roman"/>
          <w:color w:val="002060"/>
          <w:sz w:val="24"/>
          <w:szCs w:val="24"/>
        </w:rPr>
      </w:pPr>
      <w:r w:rsidRPr="00712AA6">
        <w:rPr>
          <w:rFonts w:cs="Times New Roman"/>
          <w:color w:val="002060"/>
          <w:sz w:val="24"/>
          <w:szCs w:val="24"/>
        </w:rPr>
        <w:t xml:space="preserve">promjene tehničkih karakteristika opreme osim promjena definiranih </w:t>
      </w:r>
      <w:r w:rsidR="00203F95" w:rsidRPr="00712AA6">
        <w:rPr>
          <w:rFonts w:cs="Times New Roman"/>
          <w:color w:val="002060"/>
          <w:sz w:val="24"/>
          <w:szCs w:val="24"/>
        </w:rPr>
        <w:t xml:space="preserve">u drugom </w:t>
      </w:r>
      <w:r w:rsidR="00011A32" w:rsidRPr="00712AA6">
        <w:rPr>
          <w:rFonts w:cs="Times New Roman"/>
          <w:color w:val="002060"/>
          <w:sz w:val="24"/>
          <w:szCs w:val="24"/>
        </w:rPr>
        <w:t xml:space="preserve">odlomku </w:t>
      </w:r>
      <w:r w:rsidR="00203F95" w:rsidRPr="00712AA6">
        <w:rPr>
          <w:rFonts w:cs="Times New Roman"/>
          <w:color w:val="002060"/>
          <w:sz w:val="24"/>
          <w:szCs w:val="24"/>
        </w:rPr>
        <w:t>ove točke</w:t>
      </w:r>
    </w:p>
    <w:p w14:paraId="09E25C78" w14:textId="77777777" w:rsidR="003906D5" w:rsidRPr="00712AA6" w:rsidRDefault="003906D5" w:rsidP="00D41178">
      <w:pPr>
        <w:pStyle w:val="ListParagraph"/>
        <w:numPr>
          <w:ilvl w:val="0"/>
          <w:numId w:val="78"/>
        </w:numPr>
        <w:spacing w:line="240" w:lineRule="auto"/>
        <w:jc w:val="both"/>
        <w:rPr>
          <w:rFonts w:cs="Times New Roman"/>
          <w:color w:val="002060"/>
          <w:sz w:val="24"/>
          <w:szCs w:val="24"/>
        </w:rPr>
      </w:pPr>
      <w:r w:rsidRPr="00712AA6">
        <w:rPr>
          <w:rFonts w:cs="Times New Roman"/>
          <w:color w:val="002060"/>
          <w:sz w:val="24"/>
          <w:szCs w:val="24"/>
        </w:rPr>
        <w:t xml:space="preserve">izmjenu i/ili dopunu akta kojim se odobrava građenje </w:t>
      </w:r>
    </w:p>
    <w:p w14:paraId="4C0220FD" w14:textId="77777777" w:rsidR="003906D5" w:rsidRPr="00712AA6" w:rsidRDefault="003906D5" w:rsidP="00D41178">
      <w:pPr>
        <w:pStyle w:val="ListParagraph"/>
        <w:numPr>
          <w:ilvl w:val="0"/>
          <w:numId w:val="78"/>
        </w:numPr>
        <w:spacing w:line="240" w:lineRule="auto"/>
        <w:jc w:val="both"/>
        <w:rPr>
          <w:rFonts w:cs="Times New Roman"/>
          <w:color w:val="002060"/>
          <w:sz w:val="24"/>
          <w:szCs w:val="24"/>
        </w:rPr>
      </w:pPr>
      <w:r w:rsidRPr="00712AA6">
        <w:rPr>
          <w:rFonts w:cs="Times New Roman"/>
          <w:color w:val="002060"/>
          <w:sz w:val="24"/>
          <w:szCs w:val="24"/>
        </w:rPr>
        <w:lastRenderedPageBreak/>
        <w:t>izmjenu i/ili dopunu prethodno dostavljenog Glavnog projekta u slučaju gradnje za koju prema posebnom pravilniku nije potreban akt kojim se odobrava građenje</w:t>
      </w:r>
    </w:p>
    <w:p w14:paraId="08B868FF" w14:textId="77777777" w:rsidR="003906D5" w:rsidRPr="00712AA6" w:rsidRDefault="003906D5" w:rsidP="00D41178">
      <w:pPr>
        <w:spacing w:line="240" w:lineRule="auto"/>
        <w:ind w:left="720"/>
        <w:contextualSpacing/>
        <w:jc w:val="both"/>
        <w:rPr>
          <w:rFonts w:cs="Times New Roman"/>
          <w:color w:val="002060"/>
          <w:sz w:val="24"/>
          <w:szCs w:val="24"/>
        </w:rPr>
      </w:pPr>
    </w:p>
    <w:p w14:paraId="25A0C55F"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Korisniku nije dopušteno mijenjati svrhu, namjenu i vrstu ulaganja za koje mu je Agencija za plaćanja odobrila sredstva, vlasništvo nad ulaganjem, dati u zakup ili najam predmet ulaganja ili premjestiti sufinancirano ulaganje te će se za takve promjene izdati Pismo odbijanja. Iznimno, moguća su odstupanja u slučajevima više sile ili nastupa izvanrednih okolnosti u skladu s člankom 4. Uredbe EU br. 1306/2013 „viša sila” i „izvanredne okolnosti”. Ako se utvrdi da je korisnik takvu izmjenu obavio unatoč Pismu odbijanja, Agencija za plaćanja će raskinuti </w:t>
      </w:r>
      <w:r w:rsidR="005E760F" w:rsidRPr="00712AA6">
        <w:rPr>
          <w:rFonts w:cs="Times New Roman"/>
          <w:color w:val="002060"/>
          <w:sz w:val="24"/>
          <w:szCs w:val="24"/>
        </w:rPr>
        <w:t>u</w:t>
      </w:r>
      <w:r w:rsidRPr="00712AA6">
        <w:rPr>
          <w:rFonts w:cs="Times New Roman"/>
          <w:color w:val="002060"/>
          <w:sz w:val="24"/>
          <w:szCs w:val="24"/>
        </w:rPr>
        <w:t>govor o financiranju.</w:t>
      </w:r>
    </w:p>
    <w:p w14:paraId="23C092F9" w14:textId="77777777" w:rsidR="00B055A2" w:rsidRPr="00712AA6" w:rsidRDefault="00B055A2" w:rsidP="00D41178">
      <w:pPr>
        <w:ind w:left="435"/>
        <w:contextualSpacing/>
        <w:jc w:val="both"/>
        <w:rPr>
          <w:rFonts w:cs="Times New Roman"/>
          <w:color w:val="002060"/>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3906D5" w:rsidRPr="00712AA6" w14:paraId="31C79935" w14:textId="77777777" w:rsidTr="00CC561C">
        <w:tc>
          <w:tcPr>
            <w:tcW w:w="9752" w:type="dxa"/>
          </w:tcPr>
          <w:p w14:paraId="028691D0" w14:textId="77777777" w:rsidR="00BA1785" w:rsidRDefault="003906D5" w:rsidP="00BA1785">
            <w:pPr>
              <w:contextualSpacing/>
              <w:jc w:val="both"/>
              <w:rPr>
                <w:rFonts w:cs="Times New Roman"/>
                <w:color w:val="002060"/>
                <w:sz w:val="24"/>
                <w:szCs w:val="24"/>
              </w:rPr>
            </w:pPr>
            <w:r w:rsidRPr="00712AA6">
              <w:rPr>
                <w:rFonts w:cs="Times New Roman"/>
                <w:b/>
                <w:color w:val="002060"/>
                <w:sz w:val="24"/>
                <w:szCs w:val="24"/>
              </w:rPr>
              <w:t>Napomena:</w:t>
            </w:r>
            <w:r w:rsidRPr="00712AA6">
              <w:rPr>
                <w:rFonts w:cs="Times New Roman"/>
                <w:color w:val="002060"/>
                <w:sz w:val="24"/>
                <w:szCs w:val="24"/>
              </w:rPr>
              <w:t xml:space="preserve"> </w:t>
            </w:r>
            <w:r w:rsidR="003C0C53">
              <w:rPr>
                <w:color w:val="002060"/>
                <w:sz w:val="24"/>
                <w:szCs w:val="24"/>
              </w:rPr>
              <w:t xml:space="preserve">U provedbi projekta, moguća je promjena vlasničke strukture </w:t>
            </w:r>
            <w:r w:rsidR="003C0C53">
              <w:rPr>
                <w:color w:val="1F497D"/>
                <w:sz w:val="24"/>
                <w:szCs w:val="24"/>
              </w:rPr>
              <w:t xml:space="preserve">kod </w:t>
            </w:r>
            <w:r w:rsidR="003C0C53">
              <w:rPr>
                <w:color w:val="002060"/>
                <w:sz w:val="24"/>
                <w:szCs w:val="24"/>
              </w:rPr>
              <w:t xml:space="preserve">korisnika koji je pravna osoba u udjelima od 25% i više, ako do takve promjene dolazi nakon konačne isplate. Korisnik mora obavijestiti Agenciju za plaćanja o takvoj promjeni. Prilikom ocjene prihvatljivosti takve promjene, Agencija za </w:t>
            </w:r>
            <w:r w:rsidR="003C0C53" w:rsidRPr="003C0C53">
              <w:rPr>
                <w:rFonts w:cs="Times New Roman"/>
                <w:color w:val="002060"/>
                <w:sz w:val="24"/>
                <w:szCs w:val="24"/>
              </w:rPr>
              <w:t xml:space="preserve">plaćanja uzima u obzir sve okolnosti konkretnog slučaja, posebno je li takvom promjenom korisnik stekao neopravdanu prednost te zadovoljavaju li korisnik i projekt sve kriterije utvrđene Ugovorom o financiranju. </w:t>
            </w:r>
            <w:r w:rsidR="00BA1785">
              <w:rPr>
                <w:rFonts w:cs="Times New Roman"/>
                <w:color w:val="002060"/>
                <w:sz w:val="24"/>
                <w:szCs w:val="24"/>
              </w:rPr>
              <w:t>Ako tijekom provjera Agencija za plaćanja utvrdi da je trgovačkom društvu izmjenom vlasništva dana neopravdana prednost te da je izmjena vlasništva utjecala na prirodu, ciljeve i uvjete provedbe projekta, zadržava pravo raskida ugovora o financiranju.</w:t>
            </w:r>
          </w:p>
          <w:p w14:paraId="71B67AC2" w14:textId="77777777" w:rsidR="003C0C53" w:rsidRPr="003C0C53" w:rsidRDefault="003C0C53" w:rsidP="003C0C53">
            <w:pPr>
              <w:contextualSpacing/>
              <w:jc w:val="both"/>
              <w:rPr>
                <w:rFonts w:cs="Times New Roman"/>
                <w:color w:val="002060"/>
                <w:sz w:val="24"/>
                <w:szCs w:val="24"/>
              </w:rPr>
            </w:pPr>
            <w:r w:rsidRPr="003C0C53">
              <w:rPr>
                <w:rFonts w:cs="Times New Roman"/>
                <w:color w:val="002060"/>
                <w:sz w:val="24"/>
                <w:szCs w:val="24"/>
              </w:rPr>
              <w:t>Vlasništvo nad predmetom ulaganja mora u svakom slučaju ostati nepromijenjeno.</w:t>
            </w:r>
          </w:p>
          <w:p w14:paraId="2DD31C8C" w14:textId="28B48110" w:rsidR="003906D5" w:rsidRPr="00712AA6" w:rsidRDefault="003C0C53" w:rsidP="003C0C53">
            <w:pPr>
              <w:contextualSpacing/>
              <w:jc w:val="both"/>
              <w:rPr>
                <w:rFonts w:cs="Times New Roman"/>
                <w:color w:val="002060"/>
                <w:sz w:val="24"/>
                <w:szCs w:val="24"/>
              </w:rPr>
            </w:pPr>
            <w:r w:rsidRPr="003C0C53">
              <w:rPr>
                <w:rFonts w:cs="Times New Roman"/>
                <w:color w:val="002060"/>
                <w:sz w:val="24"/>
                <w:szCs w:val="24"/>
              </w:rPr>
              <w:t>Navedena odredba, osim dijela vezanog za vlasništvo nad projektom, ne odnosi se na dionička društva koja kotiraju na burzama.</w:t>
            </w:r>
          </w:p>
          <w:p w14:paraId="16FAE248" w14:textId="06E85D28" w:rsidR="003906D5" w:rsidRPr="00712AA6" w:rsidRDefault="0068282B" w:rsidP="0068282B">
            <w:pPr>
              <w:spacing w:line="240" w:lineRule="auto"/>
              <w:jc w:val="both"/>
              <w:rPr>
                <w:rFonts w:cs="Times New Roman"/>
                <w:color w:val="002060"/>
                <w:sz w:val="24"/>
                <w:szCs w:val="24"/>
              </w:rPr>
            </w:pPr>
            <w:r>
              <w:rPr>
                <w:rFonts w:cs="Times New Roman"/>
                <w:color w:val="002060"/>
                <w:sz w:val="24"/>
                <w:szCs w:val="24"/>
              </w:rPr>
              <w:t>O izmjenama vlasništva manjim od 25 %, (pojedinačno i kumulativno) korisnik nije u obvezi obavještavati Agenciju  za plaćanja.</w:t>
            </w:r>
          </w:p>
        </w:tc>
      </w:tr>
    </w:tbl>
    <w:p w14:paraId="514D50CF" w14:textId="77777777" w:rsidR="003906D5" w:rsidRPr="00712AA6" w:rsidRDefault="003906D5" w:rsidP="00D41178">
      <w:pPr>
        <w:ind w:left="435"/>
        <w:contextualSpacing/>
        <w:rPr>
          <w:rFonts w:cs="Times New Roman"/>
          <w:color w:val="002060"/>
          <w:sz w:val="24"/>
          <w:szCs w:val="24"/>
        </w:rPr>
      </w:pPr>
    </w:p>
    <w:p w14:paraId="1E21E4C7"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U slučaju promjene ponuditelja potrebno je ponoviti postupak prikupljanja i odabira ponuda sukladno Uputi za prikupljanje ponuda i provođenje jednostavne nabave. Korisnik može iznimno, bez ponavljanja postupka prikupljanja ponuda, odabrati ponudu izdanu od strane neodabranog ponuditelja, a koji je sudjelovao u postupku nabave temeljem koje je odabran ponuditelj koji se mijenja u slučaju kada odabrani ponuditelj nije u mogućnosti isporučiti predmet nabave sukladno uvjetima navedenim u odabranoj ponudi. U slučaju odabira jednog od neodabranih ponuditelja potrebno je dostaviti i dokaz od strane ponuditelja da je ponuda važeća na dan podnošenja zahtjeva za promjenu. </w:t>
      </w:r>
    </w:p>
    <w:p w14:paraId="15525606" w14:textId="77777777" w:rsidR="003906D5" w:rsidRPr="00712AA6" w:rsidRDefault="003906D5" w:rsidP="00D41178">
      <w:pPr>
        <w:ind w:left="435"/>
        <w:contextualSpacing/>
        <w:jc w:val="both"/>
        <w:rPr>
          <w:rFonts w:cs="Times New Roman"/>
          <w:color w:val="002060"/>
          <w:sz w:val="24"/>
          <w:szCs w:val="24"/>
        </w:rPr>
      </w:pPr>
    </w:p>
    <w:p w14:paraId="12BAF2B5"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Postupak ponovnog prikupljanja ponuda korisnik je dužan završiti prije podnošenja zahtjeva za promjenu.</w:t>
      </w:r>
    </w:p>
    <w:p w14:paraId="28FDCB05" w14:textId="77777777" w:rsidR="003906D5" w:rsidRPr="00712AA6" w:rsidRDefault="003906D5" w:rsidP="00D41178">
      <w:pPr>
        <w:ind w:left="435"/>
        <w:contextualSpacing/>
        <w:jc w:val="both"/>
        <w:rPr>
          <w:rFonts w:cs="Times New Roman"/>
          <w:color w:val="002060"/>
          <w:sz w:val="24"/>
          <w:szCs w:val="24"/>
        </w:rPr>
      </w:pPr>
    </w:p>
    <w:p w14:paraId="2B623A50"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Za izmjenu i/ili dopunu akta kojim se odobrava građenje korisnik je dužan tražiti odobrenje putem zahtjeva za promjenu nakon ishođenja navedenog akta.</w:t>
      </w:r>
    </w:p>
    <w:p w14:paraId="7263CB14" w14:textId="77777777" w:rsidR="003906D5" w:rsidRPr="00712AA6" w:rsidRDefault="003906D5" w:rsidP="00D41178">
      <w:pPr>
        <w:ind w:left="720"/>
        <w:contextualSpacing/>
        <w:rPr>
          <w:rFonts w:cs="Times New Roman"/>
          <w:color w:val="002060"/>
          <w:sz w:val="24"/>
          <w:szCs w:val="24"/>
        </w:rPr>
      </w:pPr>
    </w:p>
    <w:p w14:paraId="7972AB0F"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lastRenderedPageBreak/>
        <w:t xml:space="preserve">Ako je korisnik obveznik javne nabave u skladu s propisima koji uređuju to područje, u obvezi je prilikom provedbe bilo koje od promjena navedenih u ovoj točki postupati sukladno propisima koji uređuju postupak javne nabave. </w:t>
      </w:r>
    </w:p>
    <w:p w14:paraId="3F1954C3" w14:textId="77777777" w:rsidR="003906D5" w:rsidRPr="00712AA6" w:rsidRDefault="003906D5" w:rsidP="00D41178">
      <w:pPr>
        <w:ind w:left="435"/>
        <w:contextualSpacing/>
        <w:jc w:val="both"/>
        <w:rPr>
          <w:rFonts w:cs="Times New Roman"/>
          <w:color w:val="002060"/>
          <w:sz w:val="24"/>
          <w:szCs w:val="24"/>
        </w:rPr>
      </w:pPr>
    </w:p>
    <w:p w14:paraId="49D58F7C"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Dokumentacija koja se dostavlja uz zahtjev za promjenu propisana je </w:t>
      </w:r>
      <w:r w:rsidR="00215BC3" w:rsidRPr="00712AA6">
        <w:rPr>
          <w:rFonts w:cs="Times New Roman"/>
          <w:color w:val="002060"/>
          <w:sz w:val="24"/>
          <w:szCs w:val="24"/>
        </w:rPr>
        <w:t>P</w:t>
      </w:r>
      <w:r w:rsidRPr="00712AA6">
        <w:rPr>
          <w:rFonts w:cs="Times New Roman"/>
          <w:color w:val="002060"/>
          <w:sz w:val="24"/>
          <w:szCs w:val="24"/>
        </w:rPr>
        <w:t xml:space="preserve">rilogom 3 </w:t>
      </w:r>
      <w:r w:rsidR="008217F1">
        <w:rPr>
          <w:rFonts w:cs="Times New Roman"/>
          <w:color w:val="002060"/>
          <w:sz w:val="24"/>
          <w:szCs w:val="24"/>
        </w:rPr>
        <w:t xml:space="preserve">ovog </w:t>
      </w:r>
      <w:r w:rsidR="00215BC3" w:rsidRPr="00712AA6">
        <w:rPr>
          <w:rFonts w:cs="Times New Roman"/>
          <w:color w:val="002060"/>
          <w:sz w:val="24"/>
          <w:szCs w:val="24"/>
        </w:rPr>
        <w:t>n</w:t>
      </w:r>
      <w:r w:rsidRPr="00712AA6">
        <w:rPr>
          <w:rFonts w:cs="Times New Roman"/>
          <w:color w:val="002060"/>
          <w:sz w:val="24"/>
          <w:szCs w:val="24"/>
        </w:rPr>
        <w:t>atječaja.</w:t>
      </w:r>
    </w:p>
    <w:p w14:paraId="20EE6F4D" w14:textId="77777777" w:rsidR="003906D5" w:rsidRPr="00712AA6" w:rsidRDefault="003906D5" w:rsidP="00D41178">
      <w:pPr>
        <w:ind w:left="435"/>
        <w:contextualSpacing/>
        <w:jc w:val="both"/>
        <w:rPr>
          <w:rFonts w:cs="Times New Roman"/>
          <w:color w:val="002060"/>
          <w:sz w:val="24"/>
          <w:szCs w:val="24"/>
        </w:rPr>
      </w:pPr>
    </w:p>
    <w:p w14:paraId="76309BFC"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Ako je zahtjev za promjenu podnesen nepotpun ili ako je potrebno tražiti dodatne dopune/obrazloženja/ispravke vezane uz dostavljenu dokumentaciju, Agencija za plaćanja može postupiti na način propisan u fazi administrativne kontrole prvog i drugog dijela zahtjeva za potporu. Za nepravovremene/nepotpune/neprihvatljive odgovore korisnika temeljem zahtjeva, Agencija za plaćanja će korisniku izdati Pismo odbijanja zahtjeva za promjenu.</w:t>
      </w:r>
    </w:p>
    <w:p w14:paraId="41DD0989" w14:textId="77777777" w:rsidR="003906D5" w:rsidRPr="00712AA6" w:rsidRDefault="003906D5" w:rsidP="00D41178">
      <w:pPr>
        <w:spacing w:line="240" w:lineRule="auto"/>
        <w:ind w:left="426"/>
        <w:contextualSpacing/>
        <w:jc w:val="both"/>
        <w:rPr>
          <w:rFonts w:cs="Times New Roman"/>
          <w:color w:val="002060"/>
          <w:sz w:val="24"/>
          <w:szCs w:val="24"/>
        </w:rPr>
      </w:pPr>
    </w:p>
    <w:p w14:paraId="57C39154" w14:textId="1034A698"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 xml:space="preserve">Agencija za plaćanja će nakon administrativne obrade zahtjeva za promjenu po potrebi izdati </w:t>
      </w:r>
      <w:r w:rsidR="00B23E73">
        <w:rPr>
          <w:rFonts w:cs="Times New Roman"/>
          <w:color w:val="002060"/>
          <w:sz w:val="24"/>
          <w:szCs w:val="24"/>
        </w:rPr>
        <w:t>neki od slj</w:t>
      </w:r>
      <w:r w:rsidR="00AD476F">
        <w:rPr>
          <w:rFonts w:cs="Times New Roman"/>
          <w:color w:val="002060"/>
          <w:sz w:val="24"/>
          <w:szCs w:val="24"/>
        </w:rPr>
        <w:t>e</w:t>
      </w:r>
      <w:r w:rsidR="00B23E73">
        <w:rPr>
          <w:rFonts w:cs="Times New Roman"/>
          <w:color w:val="002060"/>
          <w:sz w:val="24"/>
          <w:szCs w:val="24"/>
        </w:rPr>
        <w:t>dećih akata:</w:t>
      </w:r>
      <w:r w:rsidRPr="00712AA6">
        <w:rPr>
          <w:rFonts w:cs="Times New Roman"/>
          <w:color w:val="002060"/>
          <w:sz w:val="24"/>
          <w:szCs w:val="24"/>
        </w:rPr>
        <w:t xml:space="preserve"> </w:t>
      </w:r>
    </w:p>
    <w:p w14:paraId="04AB2514" w14:textId="77777777" w:rsidR="003906D5" w:rsidRPr="00712AA6" w:rsidRDefault="003906D5" w:rsidP="00D41178">
      <w:pPr>
        <w:ind w:left="720"/>
        <w:contextualSpacing/>
        <w:rPr>
          <w:rFonts w:cs="Times New Roman"/>
          <w:color w:val="002060"/>
          <w:sz w:val="24"/>
          <w:szCs w:val="24"/>
        </w:rPr>
      </w:pPr>
    </w:p>
    <w:p w14:paraId="34BA1069" w14:textId="4DDFAF65" w:rsidR="003906D5" w:rsidRPr="001C09FE" w:rsidRDefault="003906D5" w:rsidP="003C0C53">
      <w:pPr>
        <w:pStyle w:val="ListParagraph"/>
        <w:numPr>
          <w:ilvl w:val="0"/>
          <w:numId w:val="81"/>
        </w:numPr>
        <w:jc w:val="both"/>
        <w:rPr>
          <w:rFonts w:cs="Times New Roman"/>
          <w:color w:val="002060"/>
          <w:sz w:val="24"/>
          <w:szCs w:val="24"/>
        </w:rPr>
      </w:pPr>
      <w:r w:rsidRPr="001C09FE">
        <w:rPr>
          <w:rFonts w:cs="Times New Roman"/>
          <w:color w:val="002060"/>
          <w:sz w:val="24"/>
          <w:szCs w:val="24"/>
        </w:rPr>
        <w:t>Odluk</w:t>
      </w:r>
      <w:r w:rsidR="003C0C53">
        <w:rPr>
          <w:rFonts w:cs="Times New Roman"/>
          <w:color w:val="002060"/>
          <w:sz w:val="24"/>
          <w:szCs w:val="24"/>
        </w:rPr>
        <w:t>u</w:t>
      </w:r>
      <w:r w:rsidRPr="001C09FE">
        <w:rPr>
          <w:rFonts w:cs="Times New Roman"/>
          <w:color w:val="002060"/>
          <w:sz w:val="24"/>
          <w:szCs w:val="24"/>
        </w:rPr>
        <w:t xml:space="preserve"> o izmjeni Odluke o dodjeli sredstava </w:t>
      </w:r>
      <w:r w:rsidR="00B23E73">
        <w:rPr>
          <w:rFonts w:cs="Times New Roman"/>
          <w:color w:val="002060"/>
          <w:sz w:val="24"/>
          <w:szCs w:val="24"/>
        </w:rPr>
        <w:t xml:space="preserve">- </w:t>
      </w:r>
      <w:r w:rsidRPr="001C09FE">
        <w:rPr>
          <w:rFonts w:cs="Times New Roman"/>
          <w:color w:val="002060"/>
          <w:sz w:val="24"/>
          <w:szCs w:val="24"/>
        </w:rPr>
        <w:t>izdaje se kod odobravanja zahtjeva za promjenu kojima se mijenja Odluka o dodjeli sredstava</w:t>
      </w:r>
    </w:p>
    <w:p w14:paraId="6114630F" w14:textId="4EE7C0E7" w:rsidR="003906D5" w:rsidRPr="001C09FE" w:rsidRDefault="003906D5" w:rsidP="003C0C53">
      <w:pPr>
        <w:pStyle w:val="ListParagraph"/>
        <w:numPr>
          <w:ilvl w:val="0"/>
          <w:numId w:val="81"/>
        </w:numPr>
        <w:jc w:val="both"/>
        <w:rPr>
          <w:rFonts w:cs="Times New Roman"/>
          <w:color w:val="002060"/>
          <w:sz w:val="24"/>
          <w:szCs w:val="24"/>
        </w:rPr>
      </w:pPr>
      <w:r w:rsidRPr="001C09FE">
        <w:rPr>
          <w:rFonts w:cs="Times New Roman"/>
          <w:color w:val="002060"/>
          <w:sz w:val="24"/>
          <w:szCs w:val="24"/>
        </w:rPr>
        <w:t>Pismo odobrenja</w:t>
      </w:r>
      <w:r w:rsidR="00B23E73">
        <w:rPr>
          <w:rFonts w:cs="Times New Roman"/>
          <w:color w:val="002060"/>
          <w:sz w:val="24"/>
          <w:szCs w:val="24"/>
        </w:rPr>
        <w:t xml:space="preserve"> </w:t>
      </w:r>
      <w:r w:rsidR="00AD476F">
        <w:rPr>
          <w:rFonts w:cs="Times New Roman"/>
          <w:color w:val="002060"/>
          <w:sz w:val="24"/>
          <w:szCs w:val="24"/>
        </w:rPr>
        <w:t>zahtjeva za promjenu</w:t>
      </w:r>
      <w:r w:rsidR="003C0C53">
        <w:rPr>
          <w:rFonts w:cs="Times New Roman"/>
          <w:color w:val="002060"/>
          <w:sz w:val="24"/>
          <w:szCs w:val="24"/>
        </w:rPr>
        <w:t xml:space="preserve"> </w:t>
      </w:r>
      <w:r w:rsidR="00B23E73">
        <w:rPr>
          <w:rFonts w:cs="Times New Roman"/>
          <w:color w:val="002060"/>
          <w:sz w:val="24"/>
          <w:szCs w:val="24"/>
        </w:rPr>
        <w:t>-</w:t>
      </w:r>
      <w:r w:rsidRPr="001C09FE">
        <w:rPr>
          <w:rFonts w:cs="Times New Roman"/>
          <w:color w:val="002060"/>
          <w:sz w:val="24"/>
          <w:szCs w:val="24"/>
        </w:rPr>
        <w:t xml:space="preserve"> izdaje se za promjene kojima se ne mijenja Odluka o dodjeli sredstava</w:t>
      </w:r>
    </w:p>
    <w:p w14:paraId="66292B43" w14:textId="77777777" w:rsidR="003906D5" w:rsidRPr="001C09FE" w:rsidRDefault="003906D5" w:rsidP="003C0C53">
      <w:pPr>
        <w:pStyle w:val="ListParagraph"/>
        <w:numPr>
          <w:ilvl w:val="0"/>
          <w:numId w:val="81"/>
        </w:numPr>
        <w:jc w:val="both"/>
        <w:rPr>
          <w:rFonts w:cs="Times New Roman"/>
          <w:color w:val="002060"/>
          <w:sz w:val="24"/>
          <w:szCs w:val="24"/>
        </w:rPr>
      </w:pPr>
      <w:r w:rsidRPr="001C09FE">
        <w:rPr>
          <w:rFonts w:cs="Times New Roman"/>
          <w:color w:val="002060"/>
          <w:sz w:val="24"/>
          <w:szCs w:val="24"/>
        </w:rPr>
        <w:t>Pismo odbijanja</w:t>
      </w:r>
      <w:r w:rsidR="00AD476F">
        <w:rPr>
          <w:rFonts w:cs="Times New Roman"/>
          <w:color w:val="002060"/>
          <w:sz w:val="24"/>
          <w:szCs w:val="24"/>
        </w:rPr>
        <w:t xml:space="preserve"> zahtjeva za promjenu</w:t>
      </w:r>
      <w:r w:rsidRPr="001C09FE">
        <w:rPr>
          <w:rFonts w:cs="Times New Roman"/>
          <w:color w:val="002060"/>
          <w:sz w:val="24"/>
          <w:szCs w:val="24"/>
        </w:rPr>
        <w:t xml:space="preserve"> </w:t>
      </w:r>
      <w:r w:rsidR="00B23E73">
        <w:rPr>
          <w:rFonts w:cs="Times New Roman"/>
          <w:color w:val="002060"/>
          <w:sz w:val="24"/>
          <w:szCs w:val="24"/>
        </w:rPr>
        <w:t xml:space="preserve">- </w:t>
      </w:r>
      <w:r w:rsidRPr="001C09FE">
        <w:rPr>
          <w:rFonts w:cs="Times New Roman"/>
          <w:color w:val="002060"/>
          <w:sz w:val="24"/>
          <w:szCs w:val="24"/>
        </w:rPr>
        <w:t>izdaje se u slučaju neodobravanja zahtjeva za promjenu</w:t>
      </w:r>
      <w:r w:rsidR="00B23E73">
        <w:rPr>
          <w:rFonts w:cs="Times New Roman"/>
          <w:color w:val="002060"/>
          <w:sz w:val="24"/>
          <w:szCs w:val="24"/>
        </w:rPr>
        <w:t xml:space="preserve">. </w:t>
      </w:r>
    </w:p>
    <w:p w14:paraId="546D89FF" w14:textId="77777777" w:rsidR="003906D5" w:rsidRPr="00712AA6" w:rsidRDefault="003906D5" w:rsidP="00D41178">
      <w:pPr>
        <w:spacing w:line="240" w:lineRule="auto"/>
        <w:ind w:left="426"/>
        <w:contextualSpacing/>
        <w:jc w:val="both"/>
        <w:rPr>
          <w:rFonts w:cs="Times New Roman"/>
          <w:color w:val="002060"/>
          <w:sz w:val="24"/>
          <w:szCs w:val="24"/>
        </w:rPr>
      </w:pPr>
    </w:p>
    <w:p w14:paraId="0953E19E" w14:textId="77777777" w:rsidR="003906D5" w:rsidRPr="00712AA6" w:rsidRDefault="003906D5" w:rsidP="00D41178">
      <w:pPr>
        <w:contextualSpacing/>
        <w:jc w:val="both"/>
        <w:rPr>
          <w:rFonts w:cs="Times New Roman"/>
          <w:color w:val="002060"/>
          <w:sz w:val="24"/>
          <w:szCs w:val="24"/>
        </w:rPr>
      </w:pPr>
      <w:r w:rsidRPr="00712AA6">
        <w:rPr>
          <w:rFonts w:cs="Times New Roman"/>
          <w:color w:val="002060"/>
          <w:sz w:val="24"/>
          <w:szCs w:val="24"/>
        </w:rPr>
        <w:t>Odlukom o izmjeni odluke o dodjeli sredstava ne može se dodijeliti iznos potpore veći od iznosa koji je određen Odlukom o dodjeli sredstava.</w:t>
      </w:r>
    </w:p>
    <w:p w14:paraId="7203260A" w14:textId="77777777" w:rsidR="003906D5" w:rsidRPr="00712AA6" w:rsidRDefault="003906D5" w:rsidP="00D41178">
      <w:pPr>
        <w:jc w:val="both"/>
        <w:rPr>
          <w:rFonts w:cs="Times New Roman"/>
          <w:color w:val="002060"/>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3906D5" w:rsidRPr="00712AA6" w14:paraId="457077E8" w14:textId="77777777" w:rsidTr="00203F95">
        <w:tc>
          <w:tcPr>
            <w:tcW w:w="9752" w:type="dxa"/>
          </w:tcPr>
          <w:p w14:paraId="7DD73DF2" w14:textId="77777777" w:rsidR="003906D5" w:rsidRPr="00712AA6" w:rsidRDefault="003906D5" w:rsidP="00D41178">
            <w:pPr>
              <w:spacing w:line="240" w:lineRule="auto"/>
              <w:jc w:val="both"/>
              <w:rPr>
                <w:rFonts w:cs="Times New Roman"/>
                <w:color w:val="002060"/>
                <w:sz w:val="24"/>
                <w:szCs w:val="24"/>
              </w:rPr>
            </w:pPr>
            <w:r w:rsidRPr="00712AA6">
              <w:rPr>
                <w:rFonts w:cs="Times New Roman"/>
                <w:b/>
                <w:color w:val="002060"/>
                <w:sz w:val="24"/>
                <w:szCs w:val="24"/>
              </w:rPr>
              <w:t>Napomena:</w:t>
            </w:r>
            <w:r w:rsidRPr="00712AA6">
              <w:rPr>
                <w:rFonts w:cs="Times New Roman"/>
                <w:color w:val="002060"/>
                <w:sz w:val="24"/>
                <w:szCs w:val="24"/>
              </w:rPr>
              <w:t xml:space="preserve"> Korisnik je ovlašten provesti promjene i prije zaprimanja Pisma odobrenja/Odluke o izmjeni odluke o dodjeli sredstava.</w:t>
            </w:r>
          </w:p>
        </w:tc>
      </w:tr>
    </w:tbl>
    <w:p w14:paraId="5BCD9ED2" w14:textId="3458A073" w:rsidR="008B1E52" w:rsidRDefault="008B1E52" w:rsidP="008B1E52">
      <w:pPr>
        <w:pStyle w:val="Heading1"/>
        <w:spacing w:after="240"/>
        <w:rPr>
          <w:rFonts w:asciiTheme="minorHAnsi" w:hAnsiTheme="minorHAnsi" w:cs="Times New Roman"/>
          <w:b/>
          <w:color w:val="002060"/>
          <w:sz w:val="28"/>
          <w:szCs w:val="28"/>
        </w:rPr>
      </w:pPr>
    </w:p>
    <w:p w14:paraId="62A9CF8E" w14:textId="21E1502D" w:rsidR="00AA1FD2" w:rsidRPr="00712AA6" w:rsidRDefault="00C019EF" w:rsidP="00D41178">
      <w:pPr>
        <w:pStyle w:val="Heading1"/>
        <w:numPr>
          <w:ilvl w:val="0"/>
          <w:numId w:val="77"/>
        </w:numPr>
        <w:spacing w:after="240"/>
        <w:rPr>
          <w:rFonts w:asciiTheme="minorHAnsi" w:hAnsiTheme="minorHAnsi" w:cs="Times New Roman"/>
          <w:b/>
          <w:color w:val="002060"/>
          <w:sz w:val="28"/>
          <w:szCs w:val="28"/>
        </w:rPr>
      </w:pPr>
      <w:bookmarkStart w:id="37" w:name="_Toc480816975"/>
      <w:r w:rsidRPr="00712AA6">
        <w:rPr>
          <w:rFonts w:asciiTheme="minorHAnsi" w:hAnsiTheme="minorHAnsi" w:cs="Times New Roman"/>
          <w:b/>
          <w:color w:val="002060"/>
          <w:sz w:val="28"/>
          <w:szCs w:val="28"/>
        </w:rPr>
        <w:t>PODNOŠENJE ZAHTJEVA ZA ISPLATU/ZAHTJEVA ZA ISPLATU PREDUJMA</w:t>
      </w:r>
      <w:bookmarkEnd w:id="37"/>
    </w:p>
    <w:p w14:paraId="278C5447" w14:textId="77777777" w:rsidR="00AA1FD2" w:rsidRPr="00712AA6" w:rsidRDefault="00AA1FD2" w:rsidP="00D41178">
      <w:pPr>
        <w:spacing w:line="240" w:lineRule="auto"/>
        <w:jc w:val="both"/>
        <w:rPr>
          <w:rFonts w:cs="Times New Roman"/>
          <w:b/>
          <w:color w:val="002060"/>
          <w:sz w:val="24"/>
          <w:szCs w:val="24"/>
        </w:rPr>
      </w:pPr>
      <w:r w:rsidRPr="00712AA6">
        <w:rPr>
          <w:rFonts w:eastAsia="Times New Roman" w:cs="Times New Roman"/>
          <w:color w:val="002060"/>
          <w:sz w:val="24"/>
          <w:szCs w:val="24"/>
          <w:lang w:eastAsia="hr-HR"/>
        </w:rPr>
        <w:t>Potpora se korisniku isplaćuje temeljem zahtjeva za isplatu/zahtjeva za isplatu predujma koji korisnik podnosi u Agenciju za plaćanja na jednak</w:t>
      </w:r>
      <w:r w:rsidR="0050110C" w:rsidRPr="00712AA6">
        <w:rPr>
          <w:rFonts w:eastAsia="Times New Roman" w:cs="Times New Roman"/>
          <w:color w:val="002060"/>
          <w:sz w:val="24"/>
          <w:szCs w:val="24"/>
          <w:lang w:eastAsia="hr-HR"/>
        </w:rPr>
        <w:t xml:space="preserve"> način kao i zahtjev za potporu kako je</w:t>
      </w:r>
      <w:r w:rsidRPr="00712AA6">
        <w:rPr>
          <w:rFonts w:eastAsia="Times New Roman" w:cs="Times New Roman"/>
          <w:color w:val="002060"/>
          <w:sz w:val="24"/>
          <w:szCs w:val="24"/>
          <w:lang w:eastAsia="hr-HR"/>
        </w:rPr>
        <w:t xml:space="preserve"> objašnjen</w:t>
      </w:r>
      <w:r w:rsidR="0050110C" w:rsidRPr="00712AA6">
        <w:rPr>
          <w:rFonts w:eastAsia="Times New Roman" w:cs="Times New Roman"/>
          <w:color w:val="002060"/>
          <w:sz w:val="24"/>
          <w:szCs w:val="24"/>
          <w:lang w:eastAsia="hr-HR"/>
        </w:rPr>
        <w:t>o</w:t>
      </w:r>
      <w:r w:rsidRPr="00712AA6">
        <w:rPr>
          <w:rFonts w:eastAsia="Times New Roman" w:cs="Times New Roman"/>
          <w:color w:val="002060"/>
          <w:sz w:val="24"/>
          <w:szCs w:val="24"/>
          <w:lang w:eastAsia="hr-HR"/>
        </w:rPr>
        <w:t xml:space="preserve"> u </w:t>
      </w:r>
      <w:r w:rsidR="008279CB">
        <w:rPr>
          <w:rFonts w:eastAsia="Times New Roman" w:cs="Times New Roman"/>
          <w:color w:val="002060"/>
          <w:sz w:val="24"/>
          <w:szCs w:val="24"/>
          <w:lang w:eastAsia="hr-HR"/>
        </w:rPr>
        <w:t>točki 8.2.</w:t>
      </w:r>
      <w:r w:rsidR="008279CB" w:rsidRPr="00712AA6">
        <w:rPr>
          <w:rFonts w:eastAsia="Times New Roman" w:cs="Times New Roman"/>
          <w:color w:val="002060"/>
          <w:sz w:val="24"/>
          <w:szCs w:val="24"/>
          <w:lang w:eastAsia="hr-HR"/>
        </w:rPr>
        <w:t xml:space="preserve"> </w:t>
      </w:r>
      <w:r w:rsidRPr="00712AA6">
        <w:rPr>
          <w:rFonts w:cs="Times New Roman"/>
          <w:color w:val="002060"/>
          <w:sz w:val="24"/>
          <w:szCs w:val="24"/>
        </w:rPr>
        <w:t>Način podnošenja zahtjeva za potporu.</w:t>
      </w:r>
      <w:r w:rsidR="00A41A9E" w:rsidRPr="00712AA6">
        <w:rPr>
          <w:rFonts w:cs="Times New Roman"/>
          <w:color w:val="002060"/>
          <w:sz w:val="24"/>
          <w:szCs w:val="24"/>
        </w:rPr>
        <w:t xml:space="preserve"> Korisnik dostavlja potpisanu Potvrdu o podnošenju u izvorniku preporučenom pošiljkom ili neposredno u centralni ured Agencije za plaćanja.</w:t>
      </w:r>
    </w:p>
    <w:p w14:paraId="4D89EB87" w14:textId="77777777" w:rsidR="007C0464" w:rsidRPr="00712AA6" w:rsidRDefault="00AA1FD2" w:rsidP="00D41178">
      <w:pPr>
        <w:spacing w:after="0"/>
        <w:jc w:val="both"/>
        <w:rPr>
          <w:rFonts w:cs="Times New Roman"/>
          <w:color w:val="002060"/>
          <w:sz w:val="24"/>
          <w:szCs w:val="24"/>
        </w:rPr>
      </w:pPr>
      <w:r w:rsidRPr="00712AA6">
        <w:rPr>
          <w:rFonts w:eastAsia="Times New Roman" w:cs="Times New Roman"/>
          <w:color w:val="002060"/>
          <w:sz w:val="24"/>
          <w:szCs w:val="24"/>
          <w:lang w:eastAsia="hr-HR"/>
        </w:rPr>
        <w:t xml:space="preserve">Zahtjev za isplatu/zahtjev za isplatu predujma korisnik može podnijeti </w:t>
      </w:r>
      <w:r w:rsidR="007C0464" w:rsidRPr="00712AA6">
        <w:rPr>
          <w:rFonts w:cs="Times New Roman"/>
          <w:color w:val="002060"/>
          <w:sz w:val="24"/>
          <w:szCs w:val="24"/>
        </w:rPr>
        <w:t>nakon isteka roka za prigovor na Odluku o dodjeli sredstava</w:t>
      </w:r>
      <w:r w:rsidR="001606E4" w:rsidRPr="00712AA6">
        <w:rPr>
          <w:rFonts w:cs="Times New Roman"/>
          <w:color w:val="002060"/>
          <w:sz w:val="24"/>
          <w:szCs w:val="24"/>
        </w:rPr>
        <w:t xml:space="preserve"> ili od dana odricanja od prava na prigovor</w:t>
      </w:r>
      <w:r w:rsidR="007C0464" w:rsidRPr="00712AA6">
        <w:rPr>
          <w:rFonts w:cs="Times New Roman"/>
          <w:color w:val="002060"/>
          <w:sz w:val="24"/>
          <w:szCs w:val="24"/>
        </w:rPr>
        <w:t xml:space="preserve">. </w:t>
      </w:r>
    </w:p>
    <w:p w14:paraId="3F1D7BAD"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691E6952" w14:textId="77777777" w:rsidR="001F0F48"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Korisnik može podnijeti zahtjev za isplatu jednokratno ili u ratama. </w:t>
      </w:r>
    </w:p>
    <w:p w14:paraId="4EBB67F3"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lastRenderedPageBreak/>
        <w:t xml:space="preserve">Iznos u zahtjevu za isplatu zadnje rate mora biti </w:t>
      </w:r>
      <w:r w:rsidR="007C0464" w:rsidRPr="00712AA6">
        <w:rPr>
          <w:rFonts w:eastAsia="Times New Roman" w:cs="Times New Roman"/>
          <w:color w:val="002060"/>
          <w:sz w:val="24"/>
          <w:szCs w:val="24"/>
          <w:lang w:eastAsia="hr-HR"/>
        </w:rPr>
        <w:t xml:space="preserve">najmanje </w:t>
      </w:r>
      <w:r w:rsidRPr="00712AA6">
        <w:rPr>
          <w:rFonts w:eastAsia="Times New Roman" w:cs="Times New Roman"/>
          <w:color w:val="002060"/>
          <w:sz w:val="24"/>
          <w:szCs w:val="24"/>
          <w:lang w:eastAsia="hr-HR"/>
        </w:rPr>
        <w:t xml:space="preserve">10 </w:t>
      </w:r>
      <w:r w:rsidR="001D73F3"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odobrenih sredstava javne potpore.</w:t>
      </w:r>
    </w:p>
    <w:p w14:paraId="068FA41B"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4F975695" w14:textId="77777777" w:rsidR="00EE39ED"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Korisnik može putem zahtjeva za isplatu predujma tražiti predujam za ulaganje</w:t>
      </w:r>
      <w:r w:rsidR="001D73F3" w:rsidRPr="00712AA6">
        <w:rPr>
          <w:rFonts w:eastAsia="Times New Roman" w:cs="Times New Roman"/>
          <w:color w:val="002060"/>
          <w:sz w:val="24"/>
          <w:szCs w:val="24"/>
          <w:lang w:eastAsia="hr-HR"/>
        </w:rPr>
        <w:t>.</w:t>
      </w:r>
      <w:r w:rsidR="007C0464" w:rsidRPr="00712AA6">
        <w:rPr>
          <w:rFonts w:eastAsia="Times New Roman" w:cs="Times New Roman"/>
          <w:color w:val="002060"/>
          <w:sz w:val="24"/>
          <w:szCs w:val="24"/>
          <w:lang w:eastAsia="hr-HR"/>
        </w:rPr>
        <w:t xml:space="preserve"> </w:t>
      </w:r>
      <w:r w:rsidR="001D73F3" w:rsidRPr="00712AA6">
        <w:rPr>
          <w:rFonts w:eastAsia="Times New Roman" w:cs="Times New Roman"/>
          <w:color w:val="002060"/>
          <w:sz w:val="24"/>
          <w:szCs w:val="24"/>
          <w:lang w:eastAsia="hr-HR"/>
        </w:rPr>
        <w:t>Predujam</w:t>
      </w:r>
      <w:r w:rsidR="007C0464" w:rsidRPr="00712AA6">
        <w:rPr>
          <w:rFonts w:eastAsia="Times New Roman" w:cs="Times New Roman"/>
          <w:color w:val="002060"/>
          <w:sz w:val="24"/>
          <w:szCs w:val="24"/>
          <w:lang w:eastAsia="hr-HR"/>
        </w:rPr>
        <w:t xml:space="preserve"> može iznositi</w:t>
      </w:r>
      <w:r w:rsidR="001D73F3" w:rsidRPr="00712AA6">
        <w:rPr>
          <w:rFonts w:eastAsia="Times New Roman" w:cs="Times New Roman"/>
          <w:color w:val="002060"/>
          <w:sz w:val="24"/>
          <w:szCs w:val="24"/>
          <w:lang w:eastAsia="hr-HR"/>
        </w:rPr>
        <w:t xml:space="preserve"> </w:t>
      </w:r>
      <w:r w:rsidR="007C0464" w:rsidRPr="00712AA6">
        <w:rPr>
          <w:rFonts w:eastAsia="Times New Roman" w:cs="Times New Roman"/>
          <w:color w:val="002060"/>
          <w:sz w:val="24"/>
          <w:szCs w:val="24"/>
          <w:lang w:eastAsia="hr-HR"/>
        </w:rPr>
        <w:t>najviše</w:t>
      </w:r>
      <w:r w:rsidRPr="00712AA6">
        <w:rPr>
          <w:rFonts w:eastAsia="Times New Roman" w:cs="Times New Roman"/>
          <w:color w:val="002060"/>
          <w:sz w:val="24"/>
          <w:szCs w:val="24"/>
          <w:lang w:eastAsia="hr-HR"/>
        </w:rPr>
        <w:t xml:space="preserve"> 50 </w:t>
      </w:r>
      <w:r w:rsidR="007C0464" w:rsidRPr="00712AA6">
        <w:rPr>
          <w:rFonts w:eastAsia="Times New Roman" w:cs="Times New Roman"/>
          <w:color w:val="002060"/>
          <w:sz w:val="24"/>
          <w:szCs w:val="24"/>
          <w:lang w:eastAsia="hr-HR"/>
        </w:rPr>
        <w:t xml:space="preserve">% </w:t>
      </w:r>
      <w:r w:rsidRPr="00712AA6">
        <w:rPr>
          <w:rFonts w:eastAsia="Times New Roman" w:cs="Times New Roman"/>
          <w:color w:val="002060"/>
          <w:sz w:val="24"/>
          <w:szCs w:val="24"/>
          <w:lang w:eastAsia="hr-HR"/>
        </w:rPr>
        <w:t>odobrenih sredstava javne potpore. Uvjet za isplatu predujma jest dostava bankarske garancije plative „na prvi poziv“ i „bez prigovora“ u stopostotnoj vrijednosti iznosa predujma. Plaćanje predujma ne isključuje plaćanje u ratama</w:t>
      </w:r>
      <w:r w:rsidR="007C0464"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w:t>
      </w:r>
    </w:p>
    <w:p w14:paraId="7BE1637F" w14:textId="77777777" w:rsidR="001D73F3" w:rsidRPr="00712AA6" w:rsidRDefault="001D73F3" w:rsidP="00D41178">
      <w:pPr>
        <w:spacing w:after="0" w:line="240" w:lineRule="auto"/>
        <w:jc w:val="both"/>
        <w:rPr>
          <w:rFonts w:eastAsia="Times New Roman" w:cs="Times New Roman"/>
          <w:color w:val="002060"/>
          <w:sz w:val="24"/>
          <w:szCs w:val="24"/>
          <w:lang w:eastAsia="hr-HR"/>
        </w:rPr>
      </w:pPr>
    </w:p>
    <w:p w14:paraId="10B30962" w14:textId="6C1CE4F4" w:rsidR="00EA4347" w:rsidRPr="00712AA6" w:rsidRDefault="007C0464" w:rsidP="00D41178">
      <w:pPr>
        <w:spacing w:after="0" w:line="240" w:lineRule="auto"/>
        <w:jc w:val="both"/>
        <w:rPr>
          <w:rFonts w:eastAsia="Times New Roman" w:cs="Times New Roman"/>
          <w:color w:val="002060"/>
          <w:sz w:val="24"/>
          <w:szCs w:val="24"/>
        </w:rPr>
      </w:pPr>
      <w:r w:rsidRPr="00712AA6">
        <w:rPr>
          <w:rFonts w:eastAsia="Times New Roman" w:cs="Times New Roman"/>
          <w:color w:val="002060"/>
          <w:sz w:val="24"/>
          <w:szCs w:val="24"/>
        </w:rPr>
        <w:t>Kod ulaganja u opremanje</w:t>
      </w:r>
      <w:r w:rsidR="001D73F3" w:rsidRPr="00712AA6">
        <w:rPr>
          <w:rFonts w:eastAsia="Times New Roman" w:cs="Times New Roman"/>
          <w:color w:val="002060"/>
          <w:sz w:val="24"/>
          <w:szCs w:val="24"/>
        </w:rPr>
        <w:t xml:space="preserve"> z</w:t>
      </w:r>
      <w:r w:rsidRPr="00712AA6">
        <w:rPr>
          <w:rFonts w:eastAsia="Times New Roman" w:cs="Times New Roman"/>
          <w:color w:val="002060"/>
          <w:sz w:val="24"/>
          <w:szCs w:val="24"/>
        </w:rPr>
        <w:t>ahtjev za isplatu se može podnijeti u najviše tri rate, a kod ulaganja u građenje u najviše četiri rate.</w:t>
      </w:r>
      <w:r w:rsidR="00EE39ED" w:rsidRPr="00712AA6">
        <w:rPr>
          <w:rFonts w:eastAsia="Times New Roman" w:cs="Times New Roman"/>
          <w:color w:val="002060"/>
          <w:sz w:val="24"/>
          <w:szCs w:val="24"/>
        </w:rPr>
        <w:t xml:space="preserve"> </w:t>
      </w:r>
    </w:p>
    <w:p w14:paraId="3F7BAD06" w14:textId="77777777" w:rsidR="00EA4347" w:rsidRPr="00712AA6" w:rsidRDefault="00EA4347" w:rsidP="00D41178">
      <w:pPr>
        <w:spacing w:after="0" w:line="240" w:lineRule="auto"/>
        <w:jc w:val="both"/>
        <w:rPr>
          <w:rFonts w:eastAsia="Times New Roman" w:cs="Times New Roman"/>
          <w:color w:val="002060"/>
          <w:sz w:val="24"/>
          <w:szCs w:val="24"/>
        </w:rPr>
      </w:pPr>
    </w:p>
    <w:p w14:paraId="06A99068" w14:textId="34DF535D"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Krajnji rok za podnošenje zahtjeva za isplatu predujma je </w:t>
      </w:r>
      <w:r w:rsidR="004A0A4F">
        <w:rPr>
          <w:rFonts w:eastAsia="Times New Roman" w:cs="Times New Roman"/>
          <w:color w:val="002060"/>
          <w:sz w:val="24"/>
          <w:szCs w:val="24"/>
        </w:rPr>
        <w:t>12</w:t>
      </w:r>
      <w:r w:rsidR="004A0A4F" w:rsidRPr="00712AA6">
        <w:rPr>
          <w:rFonts w:eastAsia="Times New Roman" w:cs="Times New Roman"/>
          <w:color w:val="002060"/>
          <w:sz w:val="24"/>
          <w:szCs w:val="24"/>
        </w:rPr>
        <w:t xml:space="preserve"> </w:t>
      </w:r>
      <w:r w:rsidR="00EE39ED" w:rsidRPr="00712AA6">
        <w:rPr>
          <w:rFonts w:eastAsia="Times New Roman" w:cs="Times New Roman"/>
          <w:color w:val="002060"/>
          <w:sz w:val="24"/>
          <w:szCs w:val="24"/>
        </w:rPr>
        <w:t>mjeseci od izdavanja Odluke o dodjeli sredstava.</w:t>
      </w:r>
    </w:p>
    <w:p w14:paraId="3215955D" w14:textId="77777777" w:rsidR="00EA4347" w:rsidRPr="00712AA6" w:rsidRDefault="00EA4347" w:rsidP="00D41178">
      <w:pPr>
        <w:spacing w:after="0" w:line="240" w:lineRule="auto"/>
        <w:jc w:val="both"/>
        <w:rPr>
          <w:rFonts w:eastAsia="Times New Roman" w:cs="Times New Roman"/>
          <w:color w:val="002060"/>
          <w:sz w:val="24"/>
          <w:szCs w:val="24"/>
          <w:lang w:eastAsia="hr-HR"/>
        </w:rPr>
      </w:pPr>
    </w:p>
    <w:p w14:paraId="010FD161"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Bankarska garancija mora vrijediti od trenutka podnošenja zahtjeva za isplatu predujma do isteka šest mjeseci nakon krajnjeg roka za podnošenje zahtjeva za isplatu. </w:t>
      </w:r>
    </w:p>
    <w:p w14:paraId="56E01961" w14:textId="77777777" w:rsidR="00EA4347"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Isplaćeni predujam opravdava se </w:t>
      </w:r>
      <w:r w:rsidR="00EA4347" w:rsidRPr="00712AA6">
        <w:rPr>
          <w:rFonts w:eastAsia="Times New Roman" w:cs="Times New Roman"/>
          <w:color w:val="002060"/>
          <w:sz w:val="24"/>
          <w:szCs w:val="24"/>
          <w:lang w:eastAsia="hr-HR"/>
        </w:rPr>
        <w:t>prilaganjem plaćenih računa</w:t>
      </w:r>
      <w:r w:rsidRPr="00712AA6">
        <w:rPr>
          <w:rFonts w:eastAsia="Times New Roman" w:cs="Times New Roman"/>
          <w:color w:val="002060"/>
          <w:sz w:val="24"/>
          <w:szCs w:val="24"/>
          <w:lang w:eastAsia="hr-HR"/>
        </w:rPr>
        <w:t xml:space="preserve"> za odobrene troškove </w:t>
      </w:r>
      <w:r w:rsidR="00EA4347" w:rsidRPr="00712AA6">
        <w:rPr>
          <w:rFonts w:eastAsia="Times New Roman" w:cs="Times New Roman"/>
          <w:color w:val="002060"/>
          <w:sz w:val="24"/>
          <w:szCs w:val="24"/>
          <w:lang w:eastAsia="hr-HR"/>
        </w:rPr>
        <w:t xml:space="preserve">najkasnije </w:t>
      </w:r>
      <w:r w:rsidRPr="00712AA6">
        <w:rPr>
          <w:rFonts w:eastAsia="Times New Roman" w:cs="Times New Roman"/>
          <w:color w:val="002060"/>
          <w:sz w:val="24"/>
          <w:szCs w:val="24"/>
          <w:lang w:eastAsia="hr-HR"/>
        </w:rPr>
        <w:t xml:space="preserve">pri podnošenju zahtjeva za isplatu </w:t>
      </w:r>
      <w:r w:rsidR="00EA4347" w:rsidRPr="00712AA6">
        <w:rPr>
          <w:rFonts w:eastAsia="Times New Roman" w:cs="Times New Roman"/>
          <w:color w:val="002060"/>
          <w:sz w:val="24"/>
          <w:szCs w:val="24"/>
          <w:lang w:eastAsia="hr-HR"/>
        </w:rPr>
        <w:t>rate koja prethodi zadnjoj rati</w:t>
      </w:r>
      <w:r w:rsidRPr="00712AA6">
        <w:rPr>
          <w:rFonts w:eastAsia="Times New Roman" w:cs="Times New Roman"/>
          <w:color w:val="002060"/>
          <w:sz w:val="24"/>
          <w:szCs w:val="24"/>
          <w:lang w:eastAsia="hr-HR"/>
        </w:rPr>
        <w:t xml:space="preserve">, </w:t>
      </w:r>
      <w:r w:rsidR="00EA4347" w:rsidRPr="00712AA6">
        <w:rPr>
          <w:rFonts w:eastAsia="Times New Roman" w:cs="Times New Roman"/>
          <w:color w:val="002060"/>
          <w:sz w:val="24"/>
          <w:szCs w:val="24"/>
          <w:lang w:eastAsia="hr-HR"/>
        </w:rPr>
        <w:t>osim ako se isplata obavlja jednokratno.</w:t>
      </w:r>
    </w:p>
    <w:p w14:paraId="6E3A7F58" w14:textId="77777777" w:rsidR="00EA4347" w:rsidRPr="00712AA6" w:rsidRDefault="00EA4347" w:rsidP="00D41178">
      <w:pPr>
        <w:spacing w:after="0" w:line="240" w:lineRule="auto"/>
        <w:jc w:val="both"/>
        <w:rPr>
          <w:rFonts w:eastAsia="Times New Roman" w:cs="Times New Roman"/>
          <w:color w:val="002060"/>
          <w:sz w:val="24"/>
          <w:szCs w:val="24"/>
          <w:lang w:eastAsia="hr-HR"/>
        </w:rPr>
      </w:pPr>
    </w:p>
    <w:p w14:paraId="553447DB" w14:textId="77777777" w:rsidR="00AA1FD2" w:rsidRPr="00712AA6" w:rsidRDefault="00EA4347"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Korisnik je </w:t>
      </w:r>
      <w:r w:rsidR="00AA1FD2" w:rsidRPr="00712AA6">
        <w:rPr>
          <w:rFonts w:eastAsia="Times New Roman" w:cs="Times New Roman"/>
          <w:color w:val="002060"/>
          <w:sz w:val="24"/>
          <w:szCs w:val="24"/>
          <w:lang w:eastAsia="hr-HR"/>
        </w:rPr>
        <w:t xml:space="preserve">obvezan iskoristiti </w:t>
      </w:r>
      <w:r w:rsidRPr="00712AA6">
        <w:rPr>
          <w:rFonts w:eastAsia="Times New Roman" w:cs="Times New Roman"/>
          <w:color w:val="002060"/>
          <w:sz w:val="24"/>
          <w:szCs w:val="24"/>
          <w:lang w:eastAsia="hr-HR"/>
        </w:rPr>
        <w:t xml:space="preserve">predujam </w:t>
      </w:r>
      <w:r w:rsidR="00AA1FD2" w:rsidRPr="00712AA6">
        <w:rPr>
          <w:rFonts w:eastAsia="Times New Roman" w:cs="Times New Roman"/>
          <w:color w:val="002060"/>
          <w:sz w:val="24"/>
          <w:szCs w:val="24"/>
          <w:lang w:eastAsia="hr-HR"/>
        </w:rPr>
        <w:t xml:space="preserve">sukladno </w:t>
      </w:r>
      <w:r w:rsidR="00586C15">
        <w:rPr>
          <w:rFonts w:eastAsia="Times New Roman" w:cs="Times New Roman"/>
          <w:color w:val="002060"/>
          <w:sz w:val="24"/>
          <w:szCs w:val="24"/>
          <w:lang w:eastAsia="hr-HR"/>
        </w:rPr>
        <w:t>u</w:t>
      </w:r>
      <w:r w:rsidR="00586C15" w:rsidRPr="00712AA6">
        <w:rPr>
          <w:rFonts w:eastAsia="Times New Roman" w:cs="Times New Roman"/>
          <w:color w:val="002060"/>
          <w:sz w:val="24"/>
          <w:szCs w:val="24"/>
          <w:lang w:eastAsia="hr-HR"/>
        </w:rPr>
        <w:t xml:space="preserve">govoru </w:t>
      </w:r>
      <w:r w:rsidR="00AA1FD2" w:rsidRPr="00712AA6">
        <w:rPr>
          <w:rFonts w:eastAsia="Times New Roman" w:cs="Times New Roman"/>
          <w:color w:val="002060"/>
          <w:sz w:val="24"/>
          <w:szCs w:val="24"/>
          <w:lang w:eastAsia="hr-HR"/>
        </w:rPr>
        <w:t xml:space="preserve">o financiranju i Odluci o dodjeli sredstava. </w:t>
      </w:r>
    </w:p>
    <w:p w14:paraId="51B5842F" w14:textId="77777777" w:rsidR="00EA4347" w:rsidRPr="00712AA6" w:rsidRDefault="00EA4347" w:rsidP="00D41178">
      <w:pPr>
        <w:spacing w:after="0" w:line="240" w:lineRule="auto"/>
        <w:jc w:val="both"/>
        <w:rPr>
          <w:rFonts w:eastAsia="Times New Roman" w:cs="Times New Roman"/>
          <w:color w:val="002060"/>
          <w:sz w:val="24"/>
          <w:szCs w:val="24"/>
          <w:lang w:eastAsia="hr-HR"/>
        </w:rPr>
      </w:pPr>
    </w:p>
    <w:p w14:paraId="3B9CE0EE"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Bankarska garancija će biti vraćena korisniku temeljem Odluke o jamstvu ako korisnik dokaže realizaciju  troškova odobrenih Odlukom o dodjeli sredstava. </w:t>
      </w:r>
    </w:p>
    <w:p w14:paraId="0C6DECD8" w14:textId="77777777" w:rsidR="00EC2BDA" w:rsidRPr="00712AA6" w:rsidRDefault="00EC2BDA" w:rsidP="00D41178">
      <w:pPr>
        <w:spacing w:after="0" w:line="240" w:lineRule="auto"/>
        <w:jc w:val="both"/>
        <w:rPr>
          <w:rFonts w:eastAsia="Times New Roman" w:cs="Times New Roman"/>
          <w:color w:val="002060"/>
          <w:sz w:val="24"/>
          <w:szCs w:val="24"/>
          <w:lang w:eastAsia="hr-HR"/>
        </w:rPr>
      </w:pPr>
    </w:p>
    <w:p w14:paraId="7023E0E6" w14:textId="77777777" w:rsidR="00AA1FD2" w:rsidRPr="00712AA6" w:rsidRDefault="00A536DD" w:rsidP="00D41178">
      <w:pPr>
        <w:pStyle w:val="NoSpacing"/>
        <w:spacing w:after="120"/>
        <w:jc w:val="both"/>
        <w:rPr>
          <w:rFonts w:eastAsia="Times New Roman" w:cs="Times New Roman"/>
          <w:color w:val="002060"/>
          <w:sz w:val="24"/>
          <w:szCs w:val="24"/>
        </w:rPr>
      </w:pPr>
      <w:r w:rsidRPr="00712AA6">
        <w:rPr>
          <w:rFonts w:cs="Times New Roman"/>
          <w:color w:val="002060"/>
          <w:sz w:val="24"/>
          <w:szCs w:val="24"/>
        </w:rPr>
        <w:t>Ako korisnik ne opravda isplaćeni predujam, u obvezi je temeljem odluke o jamstvu izvršiti plaćanje tra</w:t>
      </w:r>
      <w:r w:rsidRPr="00712AA6">
        <w:rPr>
          <w:rFonts w:eastAsia="Times New Roman" w:cs="Times New Roman"/>
          <w:color w:val="002060"/>
          <w:sz w:val="24"/>
          <w:szCs w:val="24"/>
        </w:rPr>
        <w:t>ž</w:t>
      </w:r>
      <w:r w:rsidRPr="00712AA6">
        <w:rPr>
          <w:rFonts w:cs="Times New Roman"/>
          <w:color w:val="002060"/>
          <w:sz w:val="24"/>
          <w:szCs w:val="24"/>
        </w:rPr>
        <w:t xml:space="preserve">enog iznosa u roku od 30 dana od dana zaprimanja navedene odluke. U protivnom se </w:t>
      </w:r>
      <w:r w:rsidRPr="00712AA6">
        <w:rPr>
          <w:rFonts w:eastAsia="Times New Roman" w:cs="Times New Roman"/>
          <w:color w:val="002060"/>
          <w:sz w:val="24"/>
          <w:szCs w:val="24"/>
        </w:rPr>
        <w:t>aktivira jamstvo.</w:t>
      </w:r>
    </w:p>
    <w:p w14:paraId="2B77CDDE"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Korisnik prilikom podnošenja svakog zahtjeva za isplatu mora imati podmirene/regulirane financijske obveze prema državnom proračunu Republike Hrvatske. </w:t>
      </w:r>
    </w:p>
    <w:p w14:paraId="2E21904C" w14:textId="77777777" w:rsidR="00872673" w:rsidRPr="00712AA6" w:rsidRDefault="00872673" w:rsidP="00D41178">
      <w:pPr>
        <w:spacing w:after="0" w:line="240" w:lineRule="auto"/>
        <w:jc w:val="both"/>
        <w:rPr>
          <w:rFonts w:eastAsia="Times New Roman" w:cs="Times New Roman"/>
          <w:color w:val="002060"/>
          <w:sz w:val="24"/>
          <w:szCs w:val="24"/>
          <w:lang w:eastAsia="hr-HR"/>
        </w:rPr>
      </w:pPr>
    </w:p>
    <w:p w14:paraId="58A9747F" w14:textId="77777777" w:rsidR="001F0F48" w:rsidRPr="00712AA6" w:rsidRDefault="00872673" w:rsidP="00D41178">
      <w:pPr>
        <w:spacing w:after="120" w:line="240" w:lineRule="auto"/>
        <w:jc w:val="both"/>
        <w:rPr>
          <w:rFonts w:cs="Times New Roman"/>
          <w:color w:val="002060"/>
          <w:sz w:val="24"/>
          <w:szCs w:val="24"/>
        </w:rPr>
      </w:pPr>
      <w:r w:rsidRPr="00712AA6">
        <w:rPr>
          <w:rFonts w:cs="Times New Roman"/>
          <w:color w:val="002060"/>
          <w:sz w:val="24"/>
          <w:szCs w:val="24"/>
        </w:rPr>
        <w:t xml:space="preserve">Ako korisnik u zahtjevu za isplatu potražuje iznos koji je viši od prihvatljivog iznosa potpore iz Odluke o dodjeli sredstava, Agencija za plaćanja može umanjiti iznos za isplatu sukladno članku 63. Provedbene Uredbe Komisije (EU) br. 809/2014. </w:t>
      </w:r>
    </w:p>
    <w:p w14:paraId="77E71183" w14:textId="2B884C1E" w:rsidR="00872673" w:rsidRPr="00712AA6" w:rsidRDefault="00872673" w:rsidP="00D41178">
      <w:pPr>
        <w:spacing w:after="120" w:line="240" w:lineRule="auto"/>
        <w:jc w:val="both"/>
        <w:rPr>
          <w:rFonts w:eastAsia="Times New Roman" w:cs="Times New Roman"/>
          <w:color w:val="002060"/>
          <w:sz w:val="24"/>
          <w:szCs w:val="24"/>
        </w:rPr>
      </w:pPr>
      <w:r w:rsidRPr="00712AA6">
        <w:rPr>
          <w:rFonts w:eastAsia="Times New Roman" w:cs="Times New Roman"/>
          <w:color w:val="002060"/>
          <w:sz w:val="24"/>
          <w:szCs w:val="24"/>
        </w:rPr>
        <w:t>Ako nakon administrativne obrade zahtjeva za isplatu omjer prihvatljivih i neprihvatljivih troškova bude veći od 10% Agencija za plaćanja može primijeniti administrativnu kaznu. Administrativna kazna se primjenjuje u iznosu zatraženog neprihvatljivog troška. U skladu sa člankom 63. Provedbene Uredbe Komisije (EU) br. 809/2014, administrativna kazna se ne primjenjuje ako korisnik može dokazati Agenciji za plaćanja da nije kriv za uključivanje neprihvatljivog iznosa ili ako Agencija za plaćanja na drugi način</w:t>
      </w:r>
      <w:r w:rsidR="0068282B">
        <w:rPr>
          <w:rFonts w:eastAsia="Times New Roman" w:cs="Times New Roman"/>
          <w:color w:val="002060"/>
          <w:sz w:val="24"/>
          <w:szCs w:val="24"/>
        </w:rPr>
        <w:t xml:space="preserve"> utvrdi</w:t>
      </w:r>
      <w:r w:rsidRPr="00712AA6">
        <w:rPr>
          <w:rFonts w:eastAsia="Times New Roman" w:cs="Times New Roman"/>
          <w:color w:val="002060"/>
          <w:sz w:val="24"/>
          <w:szCs w:val="24"/>
        </w:rPr>
        <w:t xml:space="preserve"> da korisnik nije kriv.</w:t>
      </w:r>
    </w:p>
    <w:p w14:paraId="7697C593" w14:textId="77777777" w:rsidR="00AA1FD2" w:rsidRPr="00712AA6" w:rsidRDefault="00667E03" w:rsidP="00D41178">
      <w:pPr>
        <w:spacing w:after="0" w:line="240" w:lineRule="auto"/>
        <w:jc w:val="both"/>
        <w:rPr>
          <w:rFonts w:eastAsia="Times New Roman" w:cs="Times New Roman"/>
          <w:color w:val="002060"/>
          <w:sz w:val="24"/>
          <w:szCs w:val="24"/>
          <w:lang w:eastAsia="hr-HR"/>
        </w:rPr>
      </w:pPr>
      <w:r>
        <w:rPr>
          <w:rFonts w:eastAsia="Times New Roman" w:cs="Times New Roman"/>
          <w:color w:val="002060"/>
          <w:sz w:val="24"/>
          <w:szCs w:val="24"/>
          <w:lang w:eastAsia="hr-HR"/>
        </w:rPr>
        <w:t>Korisnik  u zahtjevu za isplatu ne može zatražiti iznos potpore</w:t>
      </w:r>
      <w:r w:rsidRPr="00712AA6">
        <w:rPr>
          <w:rFonts w:eastAsia="Times New Roman" w:cs="Times New Roman"/>
          <w:color w:val="002060"/>
          <w:sz w:val="24"/>
          <w:szCs w:val="24"/>
          <w:lang w:eastAsia="hr-HR"/>
        </w:rPr>
        <w:t xml:space="preserve"> </w:t>
      </w:r>
      <w:r>
        <w:rPr>
          <w:rFonts w:eastAsia="Times New Roman" w:cs="Times New Roman"/>
          <w:color w:val="002060"/>
          <w:sz w:val="24"/>
          <w:szCs w:val="24"/>
          <w:lang w:eastAsia="hr-HR"/>
        </w:rPr>
        <w:t xml:space="preserve">koji je veći od iznosa </w:t>
      </w:r>
      <w:r w:rsidRPr="00712AA6">
        <w:rPr>
          <w:rFonts w:eastAsia="Times New Roman" w:cs="Times New Roman"/>
          <w:color w:val="002060"/>
          <w:sz w:val="24"/>
          <w:szCs w:val="24"/>
          <w:lang w:eastAsia="hr-HR"/>
        </w:rPr>
        <w:t xml:space="preserve">navedenoga u Odluci o dodjeli sredstava. </w:t>
      </w:r>
      <w:r w:rsidR="00AA1FD2" w:rsidRPr="00712AA6">
        <w:rPr>
          <w:rFonts w:eastAsia="Times New Roman" w:cs="Times New Roman"/>
          <w:color w:val="002060"/>
          <w:sz w:val="24"/>
          <w:szCs w:val="24"/>
          <w:lang w:eastAsia="hr-HR"/>
        </w:rPr>
        <w:t>U slučaju isplate u ratama zbroj zatražene potpore iz svih rata ne može biti viši od iznosa navedenoga u Odluci o dodjeli sredstava.</w:t>
      </w:r>
    </w:p>
    <w:p w14:paraId="37838353" w14:textId="77777777" w:rsidR="001F0F48" w:rsidRPr="00712AA6" w:rsidRDefault="001F0F48" w:rsidP="00D41178">
      <w:pPr>
        <w:spacing w:after="0" w:line="240" w:lineRule="auto"/>
        <w:jc w:val="both"/>
        <w:rPr>
          <w:rFonts w:eastAsia="Times New Roman" w:cs="Times New Roman"/>
          <w:color w:val="002060"/>
          <w:sz w:val="24"/>
          <w:szCs w:val="24"/>
          <w:lang w:eastAsia="hr-HR"/>
        </w:rPr>
      </w:pPr>
    </w:p>
    <w:p w14:paraId="4B51E8C9" w14:textId="420E0B6C"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Ako u zahtjevu za isplatu rate Korisnik zatraži povrat za neodobreni ili neprihvatljivi trošak, takav trošak će biti svrstan u neprihvatljiv</w:t>
      </w:r>
      <w:r w:rsidR="0068282B">
        <w:rPr>
          <w:rFonts w:eastAsia="Times New Roman" w:cs="Times New Roman"/>
          <w:color w:val="002060"/>
          <w:sz w:val="24"/>
          <w:szCs w:val="24"/>
          <w:lang w:eastAsia="hr-HR"/>
        </w:rPr>
        <w:t>e troškove</w:t>
      </w:r>
      <w:r w:rsidRPr="00712AA6">
        <w:rPr>
          <w:rFonts w:eastAsia="Times New Roman" w:cs="Times New Roman"/>
          <w:color w:val="002060"/>
          <w:sz w:val="24"/>
          <w:szCs w:val="24"/>
          <w:lang w:eastAsia="hr-HR"/>
        </w:rPr>
        <w:t xml:space="preserve"> te ga neće biti moguće zatražiti prilikom podnošenja neke od narednih rata. </w:t>
      </w:r>
    </w:p>
    <w:p w14:paraId="205C347F"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0C56BEF0" w14:textId="77777777" w:rsidR="00AA1FD2" w:rsidRPr="00712AA6" w:rsidRDefault="001F0F48"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Smatra se da je z</w:t>
      </w:r>
      <w:r w:rsidR="00AA1FD2" w:rsidRPr="00712AA6">
        <w:rPr>
          <w:rFonts w:eastAsia="Times New Roman" w:cs="Times New Roman"/>
          <w:color w:val="002060"/>
          <w:sz w:val="24"/>
          <w:szCs w:val="24"/>
          <w:lang w:eastAsia="hr-HR"/>
        </w:rPr>
        <w:t>ahtjev za isplatu/zahtjev za isplatu predujma pod</w:t>
      </w:r>
      <w:r w:rsidRPr="00712AA6">
        <w:rPr>
          <w:rFonts w:eastAsia="Times New Roman" w:cs="Times New Roman"/>
          <w:color w:val="002060"/>
          <w:sz w:val="24"/>
          <w:szCs w:val="24"/>
          <w:lang w:eastAsia="hr-HR"/>
        </w:rPr>
        <w:t>nesen</w:t>
      </w:r>
      <w:r w:rsidR="00AA1FD2" w:rsidRPr="00712AA6">
        <w:rPr>
          <w:rFonts w:eastAsia="Times New Roman" w:cs="Times New Roman"/>
          <w:color w:val="002060"/>
          <w:sz w:val="24"/>
          <w:szCs w:val="24"/>
          <w:lang w:eastAsia="hr-HR"/>
        </w:rPr>
        <w:t xml:space="preserve"> </w:t>
      </w:r>
      <w:r w:rsidR="00266ABC" w:rsidRPr="00712AA6">
        <w:rPr>
          <w:rFonts w:eastAsia="Times New Roman" w:cs="Times New Roman"/>
          <w:color w:val="002060"/>
          <w:sz w:val="24"/>
          <w:szCs w:val="24"/>
          <w:lang w:eastAsia="hr-HR"/>
        </w:rPr>
        <w:t>kada korisnik dostavi Potvrdu</w:t>
      </w:r>
      <w:r w:rsidR="00AA1FD2" w:rsidRPr="00712AA6">
        <w:rPr>
          <w:rFonts w:eastAsia="Times New Roman" w:cs="Times New Roman"/>
          <w:color w:val="002060"/>
          <w:sz w:val="24"/>
          <w:szCs w:val="24"/>
          <w:lang w:eastAsia="hr-HR"/>
        </w:rPr>
        <w:t xml:space="preserve"> o podnošenju zahtjeva za isplatu/zahtjeva za isplatu predujma te sv</w:t>
      </w:r>
      <w:r w:rsidR="00266ABC" w:rsidRPr="00712AA6">
        <w:rPr>
          <w:rFonts w:eastAsia="Times New Roman" w:cs="Times New Roman"/>
          <w:color w:val="002060"/>
          <w:sz w:val="24"/>
          <w:szCs w:val="24"/>
          <w:lang w:eastAsia="hr-HR"/>
        </w:rPr>
        <w:t>u dokumentaciju propisanu Natječajem.</w:t>
      </w:r>
      <w:r w:rsidR="00AA1FD2" w:rsidRPr="00712AA6">
        <w:rPr>
          <w:rFonts w:eastAsia="Times New Roman" w:cs="Times New Roman"/>
          <w:color w:val="002060"/>
          <w:sz w:val="24"/>
          <w:szCs w:val="24"/>
          <w:lang w:eastAsia="hr-HR"/>
        </w:rPr>
        <w:t xml:space="preserve"> </w:t>
      </w:r>
      <w:r w:rsidR="00AA1FD2" w:rsidRPr="00712AA6">
        <w:rPr>
          <w:rFonts w:cs="Times New Roman"/>
          <w:color w:val="002060"/>
          <w:sz w:val="24"/>
          <w:szCs w:val="24"/>
        </w:rPr>
        <w:t xml:space="preserve">Prilikom popunjavanja zahtjeva za isplatu korisnik učitava propisanu dokumentaciju. Tražena dokumentacija mora biti na hrvatskom </w:t>
      </w:r>
      <w:r w:rsidR="00CC0111" w:rsidRPr="00712AA6">
        <w:rPr>
          <w:rFonts w:cs="Times New Roman"/>
          <w:color w:val="002060"/>
          <w:sz w:val="24"/>
          <w:szCs w:val="24"/>
        </w:rPr>
        <w:t xml:space="preserve">ili engleskom </w:t>
      </w:r>
      <w:r w:rsidR="00AA1FD2" w:rsidRPr="00712AA6">
        <w:rPr>
          <w:rFonts w:cs="Times New Roman"/>
          <w:color w:val="002060"/>
          <w:sz w:val="24"/>
          <w:szCs w:val="24"/>
        </w:rPr>
        <w:t xml:space="preserve">jeziku i latiničnom pismu. Dokumentacija </w:t>
      </w:r>
      <w:r w:rsidR="003D42D2" w:rsidRPr="00712AA6">
        <w:rPr>
          <w:rFonts w:cs="Times New Roman"/>
          <w:color w:val="002060"/>
          <w:sz w:val="24"/>
          <w:szCs w:val="24"/>
        </w:rPr>
        <w:t>na drugom stranom jeziku</w:t>
      </w:r>
      <w:r w:rsidR="00AA1FD2" w:rsidRPr="00712AA6">
        <w:rPr>
          <w:rFonts w:cs="Times New Roman"/>
          <w:color w:val="002060"/>
          <w:sz w:val="24"/>
          <w:szCs w:val="24"/>
        </w:rPr>
        <w:t xml:space="preserve"> </w:t>
      </w:r>
      <w:r w:rsidR="003D42D2" w:rsidRPr="00712AA6">
        <w:rPr>
          <w:rFonts w:cs="Times New Roman"/>
          <w:color w:val="002060"/>
          <w:sz w:val="24"/>
          <w:szCs w:val="24"/>
        </w:rPr>
        <w:t xml:space="preserve">i pismu </w:t>
      </w:r>
      <w:r w:rsidR="00AA1FD2" w:rsidRPr="00712AA6">
        <w:rPr>
          <w:rFonts w:cs="Times New Roman"/>
          <w:color w:val="002060"/>
          <w:sz w:val="24"/>
          <w:szCs w:val="24"/>
        </w:rPr>
        <w:t>mora biti prevedena na hrvatski jezik te ovjerena od strane sudskog tumača.</w:t>
      </w:r>
    </w:p>
    <w:p w14:paraId="76E7A5A5" w14:textId="77777777" w:rsidR="00AA1FD2" w:rsidRPr="00712AA6" w:rsidRDefault="00AA1FD2" w:rsidP="00D41178">
      <w:pPr>
        <w:spacing w:after="0" w:line="240" w:lineRule="auto"/>
        <w:jc w:val="both"/>
        <w:rPr>
          <w:rFonts w:eastAsia="Times New Roman" w:cs="Times New Roman"/>
          <w:color w:val="002060"/>
          <w:sz w:val="24"/>
          <w:szCs w:val="24"/>
          <w:lang w:eastAsia="hr-HR"/>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AA1FD2" w:rsidRPr="00712AA6" w14:paraId="65BAAE22" w14:textId="77777777" w:rsidTr="00BC67EB">
        <w:tc>
          <w:tcPr>
            <w:tcW w:w="9526" w:type="dxa"/>
          </w:tcPr>
          <w:p w14:paraId="2FCAAE71" w14:textId="77777777" w:rsidR="00FF288C" w:rsidRDefault="00AA1FD2" w:rsidP="00064E66">
            <w:pPr>
              <w:spacing w:after="0" w:line="240" w:lineRule="auto"/>
              <w:jc w:val="center"/>
              <w:rPr>
                <w:rFonts w:eastAsia="Times New Roman" w:cs="Times New Roman"/>
                <w:color w:val="002060"/>
                <w:sz w:val="24"/>
                <w:szCs w:val="24"/>
                <w:lang w:eastAsia="hr-HR"/>
              </w:rPr>
            </w:pPr>
            <w:r w:rsidRPr="00712AA6">
              <w:rPr>
                <w:rFonts w:cs="Times New Roman"/>
                <w:b/>
                <w:color w:val="002060"/>
                <w:sz w:val="24"/>
                <w:szCs w:val="24"/>
              </w:rPr>
              <w:t xml:space="preserve">Napomena: </w:t>
            </w:r>
            <w:r w:rsidRPr="00712AA6">
              <w:rPr>
                <w:rFonts w:eastAsia="Times New Roman" w:cs="Times New Roman"/>
                <w:color w:val="002060"/>
                <w:sz w:val="24"/>
                <w:szCs w:val="24"/>
                <w:lang w:eastAsia="hr-HR"/>
              </w:rPr>
              <w:t>Korisnik je dužan nakon završenog projekta, podnijeti zahtjev za isplatu na adresu</w:t>
            </w:r>
            <w:r w:rsidR="00FF288C">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Agencij</w:t>
            </w:r>
            <w:r w:rsidR="008279CB">
              <w:rPr>
                <w:rFonts w:eastAsia="Times New Roman" w:cs="Times New Roman"/>
                <w:color w:val="002060"/>
                <w:sz w:val="24"/>
                <w:szCs w:val="24"/>
                <w:lang w:eastAsia="hr-HR"/>
              </w:rPr>
              <w:t>a</w:t>
            </w:r>
            <w:r w:rsidRPr="00712AA6">
              <w:rPr>
                <w:rFonts w:eastAsia="Times New Roman" w:cs="Times New Roman"/>
                <w:color w:val="002060"/>
                <w:sz w:val="24"/>
                <w:szCs w:val="24"/>
                <w:lang w:eastAsia="hr-HR"/>
              </w:rPr>
              <w:t xml:space="preserve"> za plaćanja</w:t>
            </w:r>
            <w:r w:rsidR="004D5E4B" w:rsidRPr="00712AA6">
              <w:rPr>
                <w:rFonts w:eastAsia="Times New Roman" w:cs="Times New Roman"/>
                <w:color w:val="002060"/>
                <w:sz w:val="24"/>
                <w:szCs w:val="24"/>
                <w:lang w:eastAsia="hr-HR"/>
              </w:rPr>
              <w:t xml:space="preserve"> </w:t>
            </w:r>
            <w:r w:rsidR="00FF288C">
              <w:rPr>
                <w:rFonts w:eastAsia="Times New Roman" w:cs="Times New Roman"/>
                <w:color w:val="002060"/>
                <w:sz w:val="24"/>
                <w:szCs w:val="24"/>
                <w:lang w:eastAsia="hr-HR"/>
              </w:rPr>
              <w:t>u poljoprivredi, ribarstvu i ruralnom razvoju</w:t>
            </w:r>
          </w:p>
          <w:p w14:paraId="0D92F680" w14:textId="77777777" w:rsidR="00266F89" w:rsidRPr="00FF288C" w:rsidRDefault="004D5E4B" w:rsidP="00064E66">
            <w:pPr>
              <w:spacing w:after="0" w:line="240" w:lineRule="auto"/>
              <w:jc w:val="center"/>
              <w:rPr>
                <w:rFonts w:eastAsia="Times New Roman" w:cs="Times New Roman"/>
                <w:color w:val="002060"/>
                <w:sz w:val="24"/>
                <w:szCs w:val="24"/>
                <w:lang w:eastAsia="hr-HR"/>
              </w:rPr>
            </w:pPr>
            <w:r w:rsidRPr="00FF288C">
              <w:rPr>
                <w:rFonts w:eastAsia="Times New Roman" w:cs="Times New Roman"/>
                <w:color w:val="002060"/>
                <w:sz w:val="24"/>
                <w:szCs w:val="24"/>
                <w:lang w:eastAsia="hr-HR"/>
              </w:rPr>
              <w:t>Ulica grada Vukovara 269d</w:t>
            </w:r>
          </w:p>
          <w:p w14:paraId="5A0750FC" w14:textId="77777777" w:rsidR="00AA1FD2" w:rsidRPr="00712AA6" w:rsidRDefault="00266F89" w:rsidP="00064E66">
            <w:pPr>
              <w:pStyle w:val="ListParagraph"/>
              <w:spacing w:after="0" w:line="240" w:lineRule="auto"/>
              <w:jc w:val="center"/>
              <w:rPr>
                <w:rFonts w:eastAsia="Times New Roman" w:cs="Times New Roman"/>
                <w:color w:val="002060"/>
                <w:sz w:val="24"/>
                <w:szCs w:val="24"/>
                <w:lang w:eastAsia="hr-HR"/>
              </w:rPr>
            </w:pPr>
            <w:r w:rsidRPr="00712AA6">
              <w:rPr>
                <w:rFonts w:eastAsia="Times New Roman" w:cs="Times New Roman"/>
                <w:color w:val="002060"/>
                <w:sz w:val="24"/>
                <w:szCs w:val="24"/>
                <w:lang w:eastAsia="hr-HR"/>
              </w:rPr>
              <w:t>10000 Zagreb</w:t>
            </w:r>
          </w:p>
        </w:tc>
      </w:tr>
    </w:tbl>
    <w:p w14:paraId="45B73F58"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2205E983" w14:textId="26DCEEE5"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Ako korisnik ne dostavi zahtjev za isplatu u roku propisanom Odlukom o dodjeli sredstava, izdat će mu se Izjava o raskidu ugovora. </w:t>
      </w:r>
    </w:p>
    <w:p w14:paraId="57DC188F"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Ako korisnik dostavi zahtjev za isplatu nakon propisanog roka, Agencija za plaćanja će izdati Odluku o odbijanju zahtjeva za isplatu</w:t>
      </w:r>
      <w:r w:rsidR="0086256C" w:rsidRPr="00712AA6">
        <w:rPr>
          <w:rFonts w:eastAsia="Times New Roman" w:cs="Times New Roman"/>
          <w:color w:val="002060"/>
          <w:sz w:val="24"/>
          <w:szCs w:val="24"/>
          <w:lang w:eastAsia="hr-HR"/>
        </w:rPr>
        <w:t xml:space="preserve"> i Izjavu o raskidu ugovora</w:t>
      </w:r>
      <w:r w:rsidRPr="00712AA6">
        <w:rPr>
          <w:rFonts w:eastAsia="Times New Roman" w:cs="Times New Roman"/>
          <w:color w:val="002060"/>
          <w:sz w:val="24"/>
          <w:szCs w:val="24"/>
          <w:lang w:eastAsia="hr-HR"/>
        </w:rPr>
        <w:t xml:space="preserve">. </w:t>
      </w:r>
    </w:p>
    <w:p w14:paraId="31A71B37"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72CBCAB8" w14:textId="77777777" w:rsidR="00AA1FD2" w:rsidRPr="00712AA6" w:rsidRDefault="002A38C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38" w:name="_Toc480816976"/>
      <w:r w:rsidR="00C019EF" w:rsidRPr="00712AA6">
        <w:rPr>
          <w:rFonts w:asciiTheme="minorHAnsi" w:hAnsiTheme="minorHAnsi" w:cs="Times New Roman"/>
          <w:b/>
          <w:color w:val="002060"/>
          <w:sz w:val="28"/>
          <w:szCs w:val="28"/>
        </w:rPr>
        <w:t>ADMINISTRATIVNA OBRADA ZAHTJEVA ZA ISPLATU</w:t>
      </w:r>
      <w:r w:rsidR="0032309A" w:rsidRPr="00712AA6">
        <w:rPr>
          <w:rFonts w:asciiTheme="minorHAnsi" w:hAnsiTheme="minorHAnsi" w:cs="Times New Roman"/>
          <w:b/>
          <w:color w:val="002060"/>
          <w:sz w:val="28"/>
          <w:szCs w:val="28"/>
        </w:rPr>
        <w:t xml:space="preserve"> </w:t>
      </w:r>
      <w:r w:rsidR="00C019EF" w:rsidRPr="00712AA6">
        <w:rPr>
          <w:rFonts w:asciiTheme="minorHAnsi" w:hAnsiTheme="minorHAnsi" w:cs="Times New Roman"/>
          <w:b/>
          <w:color w:val="002060"/>
          <w:sz w:val="28"/>
          <w:szCs w:val="28"/>
        </w:rPr>
        <w:t>/</w:t>
      </w:r>
      <w:r w:rsidR="0032309A" w:rsidRPr="00712AA6">
        <w:rPr>
          <w:rFonts w:asciiTheme="minorHAnsi" w:hAnsiTheme="minorHAnsi" w:cs="Times New Roman"/>
          <w:b/>
          <w:color w:val="002060"/>
          <w:sz w:val="28"/>
          <w:szCs w:val="28"/>
        </w:rPr>
        <w:t xml:space="preserve"> </w:t>
      </w:r>
      <w:r w:rsidR="00C019EF" w:rsidRPr="00712AA6">
        <w:rPr>
          <w:rFonts w:asciiTheme="minorHAnsi" w:hAnsiTheme="minorHAnsi" w:cs="Times New Roman"/>
          <w:b/>
          <w:color w:val="002060"/>
          <w:sz w:val="28"/>
          <w:szCs w:val="28"/>
        </w:rPr>
        <w:t>ZAHTJEVA ZA ISPLATU PREDUJMA</w:t>
      </w:r>
      <w:bookmarkEnd w:id="38"/>
    </w:p>
    <w:p w14:paraId="0F2CE876" w14:textId="77777777" w:rsidR="00AA1FD2"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Zahtjev za isplatu treba sadržavati dokaze stvarnog nastanka troška</w:t>
      </w:r>
      <w:r w:rsidRPr="00712AA6">
        <w:rPr>
          <w:rFonts w:eastAsia="Calibri" w:cs="Times New Roman"/>
          <w:color w:val="002060"/>
          <w:sz w:val="24"/>
          <w:szCs w:val="24"/>
        </w:rPr>
        <w:t xml:space="preserve"> </w:t>
      </w:r>
      <w:r w:rsidRPr="00712AA6">
        <w:rPr>
          <w:rFonts w:eastAsia="Times New Roman" w:cs="Times New Roman"/>
          <w:color w:val="002060"/>
          <w:sz w:val="24"/>
          <w:szCs w:val="24"/>
          <w:lang w:eastAsia="hr-HR"/>
        </w:rPr>
        <w:t>(račune, kupoprodajne ugovore…) sukladno tablici troškova koja je prilog Odluke o dodjeli sredstava, a svi priloženi dokazi mo</w:t>
      </w:r>
      <w:r w:rsidR="00FF288C">
        <w:rPr>
          <w:rFonts w:eastAsia="Times New Roman" w:cs="Times New Roman"/>
          <w:color w:val="002060"/>
          <w:sz w:val="24"/>
          <w:szCs w:val="24"/>
          <w:lang w:eastAsia="hr-HR"/>
        </w:rPr>
        <w:t xml:space="preserve">raju biti plaćeni u cijelosti. </w:t>
      </w:r>
      <w:r w:rsidRPr="00712AA6">
        <w:rPr>
          <w:rFonts w:eastAsia="Times New Roman" w:cs="Times New Roman"/>
          <w:color w:val="002060"/>
          <w:sz w:val="24"/>
          <w:szCs w:val="24"/>
          <w:lang w:eastAsia="hr-HR"/>
        </w:rPr>
        <w:t xml:space="preserve">Korisniku se ne može isplatiti potpora u iznosu višem od iznosa navedenoga u Odluci o dodjeli sredstava. </w:t>
      </w:r>
    </w:p>
    <w:p w14:paraId="48DEB4D5" w14:textId="77777777" w:rsidR="00667E03" w:rsidRDefault="00667E03" w:rsidP="00D41178">
      <w:pPr>
        <w:spacing w:after="0" w:line="240" w:lineRule="auto"/>
        <w:jc w:val="both"/>
        <w:rPr>
          <w:rFonts w:eastAsia="Times New Roman" w:cs="Times New Roman"/>
          <w:color w:val="002060"/>
          <w:sz w:val="24"/>
          <w:szCs w:val="24"/>
          <w:lang w:eastAsia="hr-HR"/>
        </w:rPr>
      </w:pPr>
    </w:p>
    <w:p w14:paraId="22CC3189" w14:textId="77777777" w:rsidR="00667E03" w:rsidRDefault="00667E03" w:rsidP="00D41178">
      <w:pPr>
        <w:spacing w:after="0" w:line="240" w:lineRule="auto"/>
        <w:jc w:val="both"/>
        <w:rPr>
          <w:rFonts w:eastAsia="Times New Roman" w:cs="Times New Roman"/>
          <w:color w:val="002060"/>
          <w:sz w:val="24"/>
          <w:szCs w:val="24"/>
          <w:lang w:eastAsia="hr-HR"/>
        </w:rPr>
      </w:pPr>
      <w:r>
        <w:rPr>
          <w:rFonts w:eastAsia="Times New Roman" w:cs="Times New Roman"/>
          <w:color w:val="002060"/>
          <w:sz w:val="24"/>
          <w:szCs w:val="24"/>
          <w:lang w:eastAsia="hr-HR"/>
        </w:rPr>
        <w:t>Administrativnom obradom  z</w:t>
      </w:r>
      <w:r w:rsidRPr="00712AA6">
        <w:rPr>
          <w:rFonts w:eastAsia="Times New Roman" w:cs="Times New Roman"/>
          <w:color w:val="002060"/>
          <w:sz w:val="24"/>
          <w:szCs w:val="24"/>
          <w:lang w:eastAsia="hr-HR"/>
        </w:rPr>
        <w:t>ahtjev</w:t>
      </w:r>
      <w:r>
        <w:rPr>
          <w:rFonts w:eastAsia="Times New Roman" w:cs="Times New Roman"/>
          <w:color w:val="002060"/>
          <w:sz w:val="24"/>
          <w:szCs w:val="24"/>
          <w:lang w:eastAsia="hr-HR"/>
        </w:rPr>
        <w:t>a</w:t>
      </w:r>
      <w:r w:rsidRPr="00712AA6">
        <w:rPr>
          <w:rFonts w:eastAsia="Times New Roman" w:cs="Times New Roman"/>
          <w:color w:val="002060"/>
          <w:sz w:val="24"/>
          <w:szCs w:val="24"/>
          <w:lang w:eastAsia="hr-HR"/>
        </w:rPr>
        <w:t xml:space="preserve"> za isplatu svake rate kojom se pravda predujam </w:t>
      </w:r>
      <w:r>
        <w:rPr>
          <w:rFonts w:eastAsia="Times New Roman" w:cs="Times New Roman"/>
          <w:color w:val="002060"/>
          <w:sz w:val="24"/>
          <w:szCs w:val="24"/>
          <w:lang w:eastAsia="hr-HR"/>
        </w:rPr>
        <w:t xml:space="preserve">određuje se iznos prihvatljive potpore od koje se najmanje 50 % koristi </w:t>
      </w:r>
      <w:r w:rsidRPr="00712AA6">
        <w:rPr>
          <w:rFonts w:eastAsia="Times New Roman" w:cs="Times New Roman"/>
          <w:color w:val="002060"/>
          <w:sz w:val="24"/>
          <w:szCs w:val="24"/>
          <w:lang w:eastAsia="hr-HR"/>
        </w:rPr>
        <w:t xml:space="preserve">za pravdanje predujma, a </w:t>
      </w:r>
      <w:r>
        <w:rPr>
          <w:rFonts w:eastAsia="Times New Roman" w:cs="Times New Roman"/>
          <w:color w:val="002060"/>
          <w:sz w:val="24"/>
          <w:szCs w:val="24"/>
          <w:lang w:eastAsia="hr-HR"/>
        </w:rPr>
        <w:t>ostatak se isplaćuje korisniku temeljem Odluke o isplati.</w:t>
      </w:r>
    </w:p>
    <w:p w14:paraId="0E952CAA" w14:textId="77777777" w:rsidR="00FF288C" w:rsidRPr="00712AA6" w:rsidRDefault="00FF288C" w:rsidP="00D41178">
      <w:pPr>
        <w:spacing w:after="0" w:line="240" w:lineRule="auto"/>
        <w:jc w:val="both"/>
        <w:rPr>
          <w:rFonts w:eastAsia="Times New Roman" w:cs="Times New Roman"/>
          <w:color w:val="002060"/>
          <w:sz w:val="24"/>
          <w:szCs w:val="24"/>
          <w:lang w:eastAsia="hr-HR"/>
        </w:rPr>
      </w:pPr>
    </w:p>
    <w:p w14:paraId="0BDF2BB6" w14:textId="2D853A51" w:rsidR="00AA1FD2" w:rsidRDefault="00AA1FD2" w:rsidP="00D41178">
      <w:pPr>
        <w:spacing w:after="0" w:line="240" w:lineRule="auto"/>
        <w:jc w:val="both"/>
        <w:rPr>
          <w:rFonts w:cs="Times New Roman"/>
          <w:color w:val="002060"/>
          <w:sz w:val="24"/>
          <w:szCs w:val="24"/>
        </w:rPr>
      </w:pPr>
      <w:r w:rsidRPr="00712AA6">
        <w:rPr>
          <w:rFonts w:eastAsia="Times New Roman" w:cs="Times New Roman"/>
          <w:color w:val="002060"/>
          <w:sz w:val="24"/>
          <w:szCs w:val="24"/>
          <w:lang w:eastAsia="hr-HR"/>
        </w:rPr>
        <w:t xml:space="preserve">Za nepotpun zahtjev za isplatu Agencija za plaćanja će izdati zahtjev za dopunu/obrazloženje/ispravak </w:t>
      </w:r>
      <w:r w:rsidR="00EE39ED" w:rsidRPr="00712AA6">
        <w:rPr>
          <w:rFonts w:cs="Times New Roman"/>
          <w:color w:val="002060"/>
          <w:sz w:val="24"/>
          <w:szCs w:val="24"/>
        </w:rPr>
        <w:t>elektroničkim putem na e-mail adresu navedenu u zahtjevu za isplatu</w:t>
      </w:r>
      <w:r w:rsidR="00EE39ED" w:rsidRPr="00712AA6">
        <w:rPr>
          <w:rFonts w:eastAsia="Times New Roman" w:cs="Times New Roman"/>
          <w:color w:val="002060"/>
          <w:sz w:val="24"/>
          <w:szCs w:val="24"/>
          <w:lang w:eastAsia="hr-HR"/>
        </w:rPr>
        <w:t xml:space="preserve"> </w:t>
      </w:r>
      <w:r w:rsidRPr="00712AA6">
        <w:rPr>
          <w:rFonts w:eastAsia="Times New Roman" w:cs="Times New Roman"/>
          <w:color w:val="002060"/>
          <w:sz w:val="24"/>
          <w:szCs w:val="24"/>
          <w:lang w:eastAsia="hr-HR"/>
        </w:rPr>
        <w:t xml:space="preserve">kojim će od korisnika tražiti pojašnjenje ili dostavljanje dokumentacije koja nedostaje. </w:t>
      </w:r>
      <w:r w:rsidR="00EE39ED" w:rsidRPr="00712AA6">
        <w:rPr>
          <w:rFonts w:cs="Times New Roman"/>
          <w:color w:val="002060"/>
          <w:sz w:val="24"/>
          <w:szCs w:val="24"/>
        </w:rPr>
        <w:t xml:space="preserve">Korisnik je dužan dostaviti dokumentaciju traženu putem zahtjeva za D/O/I putem elektroničke pošte u roku od </w:t>
      </w:r>
      <w:r w:rsidR="005E12A3" w:rsidRPr="00712AA6">
        <w:rPr>
          <w:rFonts w:cs="Times New Roman"/>
          <w:color w:val="002060"/>
          <w:sz w:val="24"/>
          <w:szCs w:val="24"/>
        </w:rPr>
        <w:t>deset</w:t>
      </w:r>
      <w:r w:rsidR="00EE39ED" w:rsidRPr="00712AA6">
        <w:rPr>
          <w:rFonts w:cs="Times New Roman"/>
          <w:color w:val="002060"/>
          <w:sz w:val="24"/>
          <w:szCs w:val="24"/>
        </w:rPr>
        <w:t xml:space="preserve"> radnih dana od dana zaprimanja zahtjeva za D/O/I</w:t>
      </w:r>
      <w:r w:rsidRPr="00712AA6">
        <w:rPr>
          <w:rFonts w:eastAsia="Times New Roman" w:cs="Times New Roman"/>
          <w:color w:val="002060"/>
          <w:sz w:val="24"/>
          <w:szCs w:val="24"/>
          <w:lang w:eastAsia="hr-HR"/>
        </w:rPr>
        <w:t xml:space="preserve">. </w:t>
      </w:r>
      <w:r w:rsidR="004B10D5" w:rsidRPr="00712AA6">
        <w:rPr>
          <w:rFonts w:eastAsia="Times New Roman" w:cs="Times New Roman"/>
          <w:color w:val="002060"/>
          <w:sz w:val="24"/>
          <w:szCs w:val="24"/>
          <w:lang w:eastAsia="hr-HR"/>
        </w:rPr>
        <w:t>Ako</w:t>
      </w:r>
      <w:r w:rsidRPr="00712AA6">
        <w:rPr>
          <w:rFonts w:eastAsia="Times New Roman" w:cs="Times New Roman"/>
          <w:color w:val="002060"/>
          <w:sz w:val="24"/>
          <w:szCs w:val="24"/>
          <w:lang w:eastAsia="hr-HR"/>
        </w:rPr>
        <w:t xml:space="preserve"> tražena dokumentacija ne bude poslana u zadanom roku, smatrat će se da je korisnik odustao od dijela iznosa potpore za koji d</w:t>
      </w:r>
      <w:r w:rsidR="00FF288C">
        <w:rPr>
          <w:rFonts w:eastAsia="Times New Roman" w:cs="Times New Roman"/>
          <w:color w:val="002060"/>
          <w:sz w:val="24"/>
          <w:szCs w:val="24"/>
          <w:lang w:eastAsia="hr-HR"/>
        </w:rPr>
        <w:t xml:space="preserve">okumentacija nije dostavljena. </w:t>
      </w:r>
      <w:r w:rsidRPr="00712AA6">
        <w:rPr>
          <w:rFonts w:eastAsia="Times New Roman" w:cs="Times New Roman"/>
          <w:color w:val="002060"/>
          <w:sz w:val="24"/>
          <w:szCs w:val="24"/>
          <w:lang w:eastAsia="hr-HR"/>
        </w:rPr>
        <w:t xml:space="preserve">Vremenom zaprimanja zahtjeva za dopunu/obrazloženje/ispravak smatra se </w:t>
      </w:r>
      <w:r w:rsidR="00557192" w:rsidRPr="00712AA6">
        <w:rPr>
          <w:rFonts w:cs="Times New Roman"/>
          <w:color w:val="002060"/>
          <w:sz w:val="24"/>
          <w:szCs w:val="24"/>
        </w:rPr>
        <w:t>dan slanja zahtjeva za D/O/I od strane Agencije za plaćanja.</w:t>
      </w:r>
    </w:p>
    <w:p w14:paraId="0B9C9034" w14:textId="77777777" w:rsidR="00FF288C" w:rsidRPr="00FF288C" w:rsidRDefault="00FF288C" w:rsidP="00D41178">
      <w:pPr>
        <w:spacing w:after="0" w:line="240" w:lineRule="auto"/>
        <w:jc w:val="both"/>
        <w:rPr>
          <w:rFonts w:eastAsia="Times New Roman" w:cs="Times New Roman"/>
          <w:color w:val="002060"/>
          <w:sz w:val="24"/>
          <w:szCs w:val="24"/>
          <w:lang w:eastAsia="hr-HR"/>
        </w:rPr>
      </w:pPr>
    </w:p>
    <w:p w14:paraId="1054DF61" w14:textId="77777777" w:rsidR="00AA1FD2"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lastRenderedPageBreak/>
        <w:t xml:space="preserve">Za plaćanja izvršena u stranoj valuti u svrhu odobrenja zahtjeva za isplatu obračun potpore temeljit će se na deviznom tečaju utvrđenog od Europske komisije za 1. siječanj godine u kojoj se donosi Odluka o dodjeli sredstava, osim u slučaju kad korisnik kupi strana sredstva plaćanja po nižem tečaju od tečaja utvrđenog od </w:t>
      </w:r>
      <w:r w:rsidR="00DE3F9F" w:rsidRPr="00712AA6">
        <w:rPr>
          <w:rFonts w:eastAsia="Times New Roman" w:cs="Times New Roman"/>
          <w:color w:val="002060"/>
          <w:sz w:val="24"/>
          <w:szCs w:val="24"/>
          <w:lang w:eastAsia="hr-HR"/>
        </w:rPr>
        <w:t>Europske komisije za 1. siječnja</w:t>
      </w:r>
      <w:r w:rsidRPr="00712AA6">
        <w:rPr>
          <w:rFonts w:eastAsia="Times New Roman" w:cs="Times New Roman"/>
          <w:color w:val="002060"/>
          <w:sz w:val="24"/>
          <w:szCs w:val="24"/>
          <w:lang w:eastAsia="hr-HR"/>
        </w:rPr>
        <w:t xml:space="preserve"> godine u kojoj se donosi Odluka o dodjeli sredstava. U tom slučaju obračun potpore temeljit će se na ostvarenom tečaju.</w:t>
      </w:r>
    </w:p>
    <w:p w14:paraId="230A4077" w14:textId="77777777" w:rsidR="00FF288C" w:rsidRPr="00712AA6" w:rsidRDefault="00FF288C" w:rsidP="00D41178">
      <w:pPr>
        <w:spacing w:after="0" w:line="240" w:lineRule="auto"/>
        <w:jc w:val="both"/>
        <w:rPr>
          <w:rFonts w:eastAsia="Times New Roman" w:cs="Times New Roman"/>
          <w:color w:val="002060"/>
          <w:sz w:val="24"/>
          <w:szCs w:val="24"/>
          <w:lang w:eastAsia="hr-HR"/>
        </w:rPr>
      </w:pPr>
    </w:p>
    <w:p w14:paraId="5B57DFDC" w14:textId="77777777" w:rsidR="00AA1FD2" w:rsidRPr="002925A8" w:rsidRDefault="00AA1FD2" w:rsidP="00D41178">
      <w:pPr>
        <w:spacing w:after="0" w:line="240" w:lineRule="auto"/>
        <w:jc w:val="both"/>
      </w:pPr>
      <w:r w:rsidRPr="00712AA6">
        <w:rPr>
          <w:rFonts w:eastAsia="Times New Roman" w:cs="Times New Roman"/>
          <w:color w:val="002060"/>
          <w:sz w:val="24"/>
          <w:szCs w:val="24"/>
          <w:lang w:eastAsia="hr-HR"/>
        </w:rPr>
        <w:t>Ako se isplata sredstva rasporedi na više godina, devizni tečaj je 1. siječnja godine za koju se plaća predmetna rata</w:t>
      </w:r>
      <w:r w:rsidRPr="00712AA6">
        <w:rPr>
          <w:rFonts w:cs="Times New Roman"/>
          <w:color w:val="002060"/>
          <w:sz w:val="24"/>
          <w:szCs w:val="24"/>
        </w:rPr>
        <w:t xml:space="preserve"> </w:t>
      </w:r>
      <w:r w:rsidRPr="00712AA6">
        <w:rPr>
          <w:rFonts w:eastAsia="Times New Roman" w:cs="Times New Roman"/>
          <w:color w:val="002060"/>
          <w:sz w:val="24"/>
          <w:szCs w:val="24"/>
          <w:lang w:eastAsia="hr-HR"/>
        </w:rPr>
        <w:t xml:space="preserve">(navedeni tečaj objavljen je na mrežnoj stranici </w:t>
      </w:r>
      <w:hyperlink r:id="rId27" w:history="1">
        <w:r w:rsidR="002925A8" w:rsidRPr="009B60F1">
          <w:rPr>
            <w:rStyle w:val="Hyperlink"/>
          </w:rPr>
          <w:t>http://ec.europa.eu/budget/contracts_grants/info_contracts/inforeuro/index_en.cfm</w:t>
        </w:r>
      </w:hyperlink>
      <w:r w:rsidRPr="00712AA6">
        <w:rPr>
          <w:rFonts w:eastAsia="Times New Roman" w:cs="Times New Roman"/>
          <w:color w:val="002060"/>
          <w:sz w:val="24"/>
          <w:szCs w:val="24"/>
          <w:lang w:eastAsia="hr-HR"/>
        </w:rPr>
        <w:t>).</w:t>
      </w:r>
    </w:p>
    <w:p w14:paraId="5533D177" w14:textId="77777777" w:rsidR="00FF288C" w:rsidRDefault="00FF288C" w:rsidP="00D41178">
      <w:pPr>
        <w:spacing w:after="0" w:line="240" w:lineRule="auto"/>
        <w:jc w:val="both"/>
        <w:rPr>
          <w:rFonts w:eastAsia="Times New Roman" w:cs="Times New Roman"/>
          <w:color w:val="002060"/>
          <w:sz w:val="24"/>
          <w:szCs w:val="24"/>
          <w:lang w:eastAsia="hr-HR"/>
        </w:rPr>
      </w:pPr>
    </w:p>
    <w:p w14:paraId="3FF79434"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Dio administrativne kontrole je i posjeta ulaganju prije isplate koju će provoditi  djelatnici Agencije za plaćanja</w:t>
      </w:r>
      <w:r w:rsidR="00E702C0">
        <w:rPr>
          <w:rFonts w:eastAsia="Times New Roman" w:cs="Times New Roman"/>
          <w:color w:val="002060"/>
          <w:sz w:val="24"/>
          <w:szCs w:val="24"/>
          <w:lang w:eastAsia="hr-HR"/>
        </w:rPr>
        <w:t>.</w:t>
      </w:r>
    </w:p>
    <w:p w14:paraId="17FD5DCB"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6E03F27C"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Ako se tijekom obrade zahtjeva za isplatu utvrdi nepravilnost, uzimajući u obzir i  nepravilnosti utvrđene u prethodnim zahtjevima za isplatu </w:t>
      </w:r>
      <w:r w:rsidR="00DE3F9F"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u slučaju isplata u ratama</w:t>
      </w:r>
      <w:r w:rsidR="00DE3F9F"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a koja ne prelazi iznos od </w:t>
      </w:r>
      <w:r w:rsidR="00DE3F9F" w:rsidRPr="00712AA6">
        <w:rPr>
          <w:rFonts w:eastAsia="Times New Roman" w:cs="Times New Roman"/>
          <w:color w:val="002060"/>
          <w:sz w:val="24"/>
          <w:szCs w:val="24"/>
          <w:lang w:eastAsia="hr-HR"/>
        </w:rPr>
        <w:t>5</w:t>
      </w:r>
      <w:r w:rsidRPr="00712AA6">
        <w:rPr>
          <w:rFonts w:eastAsia="Times New Roman" w:cs="Times New Roman"/>
          <w:color w:val="002060"/>
          <w:sz w:val="24"/>
          <w:szCs w:val="24"/>
          <w:lang w:eastAsia="hr-HR"/>
        </w:rPr>
        <w:t xml:space="preserve">0 </w:t>
      </w:r>
      <w:r w:rsidR="00DE3F9F"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ukupne vrijednosti odobrenih sredstava javne potpore, Agencija za plaćanja će odbiti iznos nepravilnog izdatka od zahtjeva za isplatu i izdati Odluku o isplati u kojoj će ukupan iznos biti umanjen za iznos nepravilnog izdatka utvrđen u tom zahtjevu za isplatu. </w:t>
      </w:r>
    </w:p>
    <w:p w14:paraId="287A72AA" w14:textId="77777777" w:rsidR="00064E66"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26"/>
      </w:tblGrid>
      <w:tr w:rsidR="00064E66" w:rsidRPr="00712AA6" w14:paraId="6082185D" w14:textId="77777777" w:rsidTr="005E54E8">
        <w:tc>
          <w:tcPr>
            <w:tcW w:w="9526" w:type="dxa"/>
          </w:tcPr>
          <w:p w14:paraId="7C8DA1B8" w14:textId="77777777" w:rsidR="00064E66" w:rsidRPr="00712AA6" w:rsidRDefault="00064E66" w:rsidP="005E54E8">
            <w:pPr>
              <w:shd w:val="clear" w:color="auto" w:fill="FFFFFF" w:themeFill="background1"/>
              <w:spacing w:line="240" w:lineRule="auto"/>
              <w:jc w:val="both"/>
              <w:rPr>
                <w:rFonts w:cs="Times New Roman"/>
                <w:color w:val="002060"/>
                <w:sz w:val="24"/>
                <w:szCs w:val="24"/>
              </w:rPr>
            </w:pPr>
            <w:r w:rsidRPr="00712AA6">
              <w:rPr>
                <w:rFonts w:cs="Times New Roman"/>
                <w:b/>
                <w:color w:val="002060"/>
                <w:sz w:val="24"/>
                <w:szCs w:val="24"/>
              </w:rPr>
              <w:t xml:space="preserve">Napomena: </w:t>
            </w:r>
            <w:r w:rsidRPr="00712AA6">
              <w:rPr>
                <w:rFonts w:eastAsia="Times New Roman" w:cs="Times New Roman"/>
                <w:color w:val="002060"/>
                <w:sz w:val="24"/>
                <w:szCs w:val="24"/>
                <w:lang w:eastAsia="hr-HR"/>
              </w:rPr>
              <w:t xml:space="preserve">Odobrena sredstva korisniku će biti isplaćena na račun naveden u Evidenciji korisnika. </w:t>
            </w:r>
            <w:r w:rsidRPr="00712AA6">
              <w:rPr>
                <w:rFonts w:cs="Times New Roman"/>
                <w:b/>
                <w:color w:val="002060"/>
                <w:sz w:val="24"/>
                <w:szCs w:val="24"/>
              </w:rPr>
              <w:t xml:space="preserve"> </w:t>
            </w:r>
          </w:p>
        </w:tc>
      </w:tr>
    </w:tbl>
    <w:p w14:paraId="79ED7FD3"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                                                        </w:t>
      </w:r>
    </w:p>
    <w:p w14:paraId="274DABE7" w14:textId="77777777" w:rsidR="00AA1FD2" w:rsidRPr="00712AA6" w:rsidRDefault="002A38CC"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39" w:name="_Toc480816977"/>
      <w:r w:rsidR="00C019EF" w:rsidRPr="00712AA6">
        <w:rPr>
          <w:rFonts w:asciiTheme="minorHAnsi" w:hAnsiTheme="minorHAnsi" w:cs="Times New Roman"/>
          <w:b/>
          <w:color w:val="002060"/>
          <w:sz w:val="28"/>
          <w:szCs w:val="28"/>
        </w:rPr>
        <w:t>IZDAVANJE ODLUKA</w:t>
      </w:r>
      <w:bookmarkEnd w:id="39"/>
    </w:p>
    <w:p w14:paraId="69C88645" w14:textId="04C5926C"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Nakon provjere zahtjeva za isplatu/zahtjeva za isplatu predujma s pripadajućom dokumentacijom, Agencija za plaćanja </w:t>
      </w:r>
      <w:r w:rsidR="00BB756B">
        <w:rPr>
          <w:rFonts w:eastAsia="Times New Roman" w:cs="Times New Roman"/>
          <w:color w:val="002060"/>
          <w:sz w:val="24"/>
          <w:szCs w:val="24"/>
          <w:lang w:eastAsia="hr-HR"/>
        </w:rPr>
        <w:t>donosi</w:t>
      </w:r>
      <w:r w:rsidRPr="00712AA6">
        <w:rPr>
          <w:rFonts w:eastAsia="Times New Roman" w:cs="Times New Roman"/>
          <w:color w:val="002060"/>
          <w:sz w:val="24"/>
          <w:szCs w:val="24"/>
          <w:lang w:eastAsia="hr-HR"/>
        </w:rPr>
        <w:t xml:space="preserve">: </w:t>
      </w:r>
    </w:p>
    <w:p w14:paraId="4CD3FE9A"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a) Odluku o isplati predujma, </w:t>
      </w:r>
    </w:p>
    <w:p w14:paraId="7BDB253F"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b) Odluku o jamstvu, </w:t>
      </w:r>
    </w:p>
    <w:p w14:paraId="2130D0C8"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c) Odluku o odbijanju zahtjeva za isplatu predujma, </w:t>
      </w:r>
    </w:p>
    <w:p w14:paraId="68C65BE6" w14:textId="77777777"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d) Odluku o isplati, </w:t>
      </w:r>
    </w:p>
    <w:p w14:paraId="1CC07F31" w14:textId="77777777" w:rsidR="00AA1FD2" w:rsidRPr="00712AA6" w:rsidRDefault="00E1088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e</w:t>
      </w:r>
      <w:r w:rsidR="00AA1FD2" w:rsidRPr="00712AA6">
        <w:rPr>
          <w:rFonts w:eastAsia="Times New Roman" w:cs="Times New Roman"/>
          <w:color w:val="002060"/>
          <w:sz w:val="24"/>
          <w:szCs w:val="24"/>
          <w:lang w:eastAsia="hr-HR"/>
        </w:rPr>
        <w:t>) Odluku o odbijanju Zahtjeva za isplatu.</w:t>
      </w:r>
    </w:p>
    <w:p w14:paraId="1FDC3F36"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5F71CE3C" w14:textId="77777777" w:rsidR="00AA1FD2"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Odluka o odbijanju zahtjeva za isplatu predujma izdaje se zbog</w:t>
      </w:r>
      <w:r w:rsidR="00E10882" w:rsidRPr="00712AA6">
        <w:rPr>
          <w:rFonts w:eastAsia="Times New Roman" w:cs="Times New Roman"/>
          <w:color w:val="002060"/>
          <w:sz w:val="24"/>
          <w:szCs w:val="24"/>
          <w:lang w:eastAsia="hr-HR"/>
        </w:rPr>
        <w:t xml:space="preserve"> </w:t>
      </w:r>
      <w:r w:rsidRPr="00712AA6">
        <w:rPr>
          <w:rFonts w:eastAsia="Times New Roman" w:cs="Times New Roman"/>
          <w:color w:val="002060"/>
          <w:sz w:val="24"/>
          <w:szCs w:val="24"/>
          <w:lang w:eastAsia="hr-HR"/>
        </w:rPr>
        <w:t xml:space="preserve">nedostavljanja </w:t>
      </w:r>
      <w:r w:rsidRPr="00C75836">
        <w:rPr>
          <w:rFonts w:eastAsia="Times New Roman" w:cs="Times New Roman"/>
          <w:color w:val="002060"/>
          <w:sz w:val="24"/>
          <w:szCs w:val="24"/>
          <w:lang w:eastAsia="hr-HR"/>
        </w:rPr>
        <w:t>valjane bankarske</w:t>
      </w:r>
      <w:r w:rsidRPr="00712AA6">
        <w:rPr>
          <w:rFonts w:eastAsia="Times New Roman" w:cs="Times New Roman"/>
          <w:color w:val="002060"/>
          <w:sz w:val="24"/>
          <w:szCs w:val="24"/>
          <w:lang w:eastAsia="hr-HR"/>
        </w:rPr>
        <w:t xml:space="preserve"> garancije. </w:t>
      </w:r>
    </w:p>
    <w:p w14:paraId="0F8776A4" w14:textId="77777777" w:rsidR="00C75836" w:rsidRDefault="00C75836" w:rsidP="00D41178">
      <w:pPr>
        <w:spacing w:after="0" w:line="240" w:lineRule="auto"/>
        <w:jc w:val="both"/>
        <w:rPr>
          <w:rFonts w:eastAsia="Times New Roman" w:cs="Times New Roman"/>
          <w:color w:val="002060"/>
          <w:sz w:val="24"/>
          <w:szCs w:val="24"/>
          <w:lang w:eastAsia="hr-HR"/>
        </w:rPr>
      </w:pPr>
    </w:p>
    <w:p w14:paraId="7D1B2130" w14:textId="7FF2F28E" w:rsidR="00C75836" w:rsidRPr="00C75836" w:rsidRDefault="00C75836" w:rsidP="00C75836">
      <w:pPr>
        <w:spacing w:after="0" w:line="240" w:lineRule="auto"/>
        <w:jc w:val="both"/>
        <w:rPr>
          <w:rFonts w:eastAsia="Times New Roman" w:cs="Times New Roman"/>
          <w:color w:val="002060"/>
          <w:sz w:val="24"/>
          <w:szCs w:val="24"/>
          <w:lang w:eastAsia="hr-HR"/>
        </w:rPr>
      </w:pPr>
      <w:r w:rsidRPr="00C75836">
        <w:rPr>
          <w:rFonts w:eastAsia="Times New Roman" w:cs="Times New Roman"/>
          <w:color w:val="002060"/>
          <w:sz w:val="24"/>
          <w:szCs w:val="24"/>
          <w:lang w:eastAsia="hr-HR"/>
        </w:rPr>
        <w:t>Bankovna garancija je valjana ako je izdana od strane financijske institucije ovlaštene za izdavanje garancija i ako je na g</w:t>
      </w:r>
      <w:r>
        <w:rPr>
          <w:rFonts w:eastAsia="Times New Roman" w:cs="Times New Roman"/>
          <w:color w:val="002060"/>
          <w:sz w:val="24"/>
          <w:szCs w:val="24"/>
          <w:lang w:eastAsia="hr-HR"/>
        </w:rPr>
        <w:t>aranciji navedeno da će garant</w:t>
      </w:r>
      <w:r w:rsidRPr="00C75836">
        <w:rPr>
          <w:rFonts w:eastAsia="Times New Roman" w:cs="Times New Roman"/>
          <w:color w:val="002060"/>
          <w:sz w:val="24"/>
          <w:szCs w:val="24"/>
          <w:lang w:eastAsia="hr-HR"/>
        </w:rPr>
        <w:t xml:space="preserve"> (banka) isplatiti traženi iznos korisniku jamstva (APPR</w:t>
      </w:r>
      <w:r>
        <w:rPr>
          <w:rFonts w:eastAsia="Times New Roman" w:cs="Times New Roman"/>
          <w:color w:val="002060"/>
          <w:sz w:val="24"/>
          <w:szCs w:val="24"/>
          <w:lang w:eastAsia="hr-HR"/>
        </w:rPr>
        <w:t>RR-u) neopozivo, bez prigovora i</w:t>
      </w:r>
      <w:r w:rsidRPr="00C75836">
        <w:rPr>
          <w:rFonts w:eastAsia="Times New Roman" w:cs="Times New Roman"/>
          <w:color w:val="002060"/>
          <w:sz w:val="24"/>
          <w:szCs w:val="24"/>
          <w:lang w:eastAsia="hr-HR"/>
        </w:rPr>
        <w:t xml:space="preserve"> na prvi pisani poziv korisnika jamstva.</w:t>
      </w:r>
    </w:p>
    <w:p w14:paraId="2C01C8E9" w14:textId="135E2A24" w:rsidR="00AA1FD2" w:rsidRPr="00712AA6" w:rsidRDefault="00AA1FD2" w:rsidP="00D41178">
      <w:pPr>
        <w:spacing w:after="0" w:line="240" w:lineRule="auto"/>
        <w:jc w:val="both"/>
        <w:rPr>
          <w:rFonts w:eastAsia="Times New Roman" w:cs="Times New Roman"/>
          <w:color w:val="002060"/>
          <w:sz w:val="24"/>
          <w:szCs w:val="24"/>
          <w:lang w:eastAsia="hr-HR"/>
        </w:rPr>
      </w:pPr>
    </w:p>
    <w:p w14:paraId="5B8568D0" w14:textId="77777777" w:rsidR="00AA1FD2"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Odluka o odbijanju zahtjeva za isplatu izdaje se zbog: </w:t>
      </w:r>
    </w:p>
    <w:p w14:paraId="2812C90F" w14:textId="77777777" w:rsidR="00FF288C" w:rsidRPr="00712AA6" w:rsidRDefault="00FF288C" w:rsidP="00D41178">
      <w:pPr>
        <w:spacing w:after="0" w:line="240" w:lineRule="auto"/>
        <w:jc w:val="both"/>
        <w:rPr>
          <w:rFonts w:eastAsia="Times New Roman" w:cs="Times New Roman"/>
          <w:color w:val="002060"/>
          <w:sz w:val="24"/>
          <w:szCs w:val="24"/>
          <w:lang w:eastAsia="hr-HR"/>
        </w:rPr>
      </w:pPr>
    </w:p>
    <w:p w14:paraId="73B80196" w14:textId="023757E0"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neispunjavanja uvjeta propisanih Pravilnikom, Natječajem</w:t>
      </w:r>
      <w:r w:rsidR="006E5163" w:rsidRPr="00577D19">
        <w:rPr>
          <w:rFonts w:eastAsia="Times New Roman" w:cs="Times New Roman"/>
          <w:color w:val="002060"/>
          <w:sz w:val="24"/>
          <w:szCs w:val="24"/>
          <w:lang w:eastAsia="hr-HR"/>
        </w:rPr>
        <w:t xml:space="preserve"> i Ugovorom o financiranju,</w:t>
      </w:r>
    </w:p>
    <w:p w14:paraId="7521E015" w14:textId="2032E326"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neprihvatljivos</w:t>
      </w:r>
      <w:r w:rsidR="00DF1EE7" w:rsidRPr="00577D19">
        <w:rPr>
          <w:rFonts w:eastAsia="Times New Roman" w:cs="Times New Roman"/>
          <w:color w:val="002060"/>
          <w:sz w:val="24"/>
          <w:szCs w:val="24"/>
          <w:lang w:eastAsia="hr-HR"/>
        </w:rPr>
        <w:t>ti ulaganja i/ili svih troškova,</w:t>
      </w:r>
    </w:p>
    <w:p w14:paraId="2F9E8AED" w14:textId="5B40FA2E"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 xml:space="preserve">dostavljanja zahtjeva za isplatu nakon roka propisanog Odlukom o dodjeli sredstava, </w:t>
      </w:r>
    </w:p>
    <w:p w14:paraId="70448554" w14:textId="034C2C15" w:rsidR="00AA1FD2" w:rsidRPr="00577D19" w:rsidRDefault="00DF1EE7"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lastRenderedPageBreak/>
        <w:t>a</w:t>
      </w:r>
      <w:r w:rsidR="004B10D5" w:rsidRPr="00577D19">
        <w:rPr>
          <w:rFonts w:eastAsia="Times New Roman" w:cs="Times New Roman"/>
          <w:color w:val="002060"/>
          <w:sz w:val="24"/>
          <w:szCs w:val="24"/>
          <w:lang w:eastAsia="hr-HR"/>
        </w:rPr>
        <w:t>ko</w:t>
      </w:r>
      <w:r w:rsidR="00AA1FD2" w:rsidRPr="00577D19">
        <w:rPr>
          <w:rFonts w:eastAsia="Times New Roman" w:cs="Times New Roman"/>
          <w:color w:val="002060"/>
          <w:sz w:val="24"/>
          <w:szCs w:val="24"/>
          <w:lang w:eastAsia="hr-HR"/>
        </w:rPr>
        <w:t xml:space="preserve"> se tijekom obrade zahtjeva za isplatu utvrdi ukupna nepravilnost, uzimajući u obzir i nepravilnosti utvrđene u prethodnim zahtjevima za isplatu u slučaju isplate u ratama, koja prelazi iznos od </w:t>
      </w:r>
      <w:r w:rsidR="004D2821" w:rsidRPr="00577D19">
        <w:rPr>
          <w:rFonts w:eastAsia="Times New Roman" w:cs="Times New Roman"/>
          <w:color w:val="002060"/>
          <w:sz w:val="24"/>
          <w:szCs w:val="24"/>
          <w:lang w:eastAsia="hr-HR"/>
        </w:rPr>
        <w:t>50 %</w:t>
      </w:r>
      <w:r w:rsidR="00AA1FD2" w:rsidRPr="00577D19">
        <w:rPr>
          <w:rFonts w:eastAsia="Times New Roman" w:cs="Times New Roman"/>
          <w:color w:val="002060"/>
          <w:sz w:val="24"/>
          <w:szCs w:val="24"/>
          <w:lang w:eastAsia="hr-HR"/>
        </w:rPr>
        <w:t xml:space="preserve"> ukupne vrijednosti odobrenih sredstava javne potpore, </w:t>
      </w:r>
    </w:p>
    <w:p w14:paraId="0FBBE28D" w14:textId="1C43C659"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 xml:space="preserve">onemogućavanja obavljanja posjeta ulaganju/kontrole na terenu, </w:t>
      </w:r>
    </w:p>
    <w:p w14:paraId="35EEF897" w14:textId="6F1CF7F5" w:rsidR="00AA1FD2" w:rsidRPr="00577D19" w:rsidRDefault="00DF1EE7"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ne</w:t>
      </w:r>
      <w:r w:rsidR="00AA1FD2" w:rsidRPr="00577D19">
        <w:rPr>
          <w:rFonts w:eastAsia="Times New Roman" w:cs="Times New Roman"/>
          <w:color w:val="002060"/>
          <w:sz w:val="24"/>
          <w:szCs w:val="24"/>
          <w:lang w:eastAsia="hr-HR"/>
        </w:rPr>
        <w:t>stavljanja ulaganja u funkciju/up</w:t>
      </w:r>
      <w:r w:rsidRPr="00577D19">
        <w:rPr>
          <w:rFonts w:eastAsia="Times New Roman" w:cs="Times New Roman"/>
          <w:color w:val="002060"/>
          <w:sz w:val="24"/>
          <w:szCs w:val="24"/>
          <w:lang w:eastAsia="hr-HR"/>
        </w:rPr>
        <w:t>orabu ili nespremnosti ulaganja za uporabu,</w:t>
      </w:r>
      <w:r w:rsidR="00AA1FD2" w:rsidRPr="00577D19">
        <w:rPr>
          <w:rFonts w:eastAsia="Times New Roman" w:cs="Times New Roman"/>
          <w:color w:val="002060"/>
          <w:sz w:val="24"/>
          <w:szCs w:val="24"/>
          <w:lang w:eastAsia="hr-HR"/>
        </w:rPr>
        <w:t xml:space="preserve"> </w:t>
      </w:r>
    </w:p>
    <w:p w14:paraId="2BC389A1" w14:textId="4561689E"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korištenja građevine i/ili opreme n</w:t>
      </w:r>
      <w:r w:rsidR="008856D3" w:rsidRPr="00577D19">
        <w:rPr>
          <w:rFonts w:eastAsia="Times New Roman" w:cs="Times New Roman"/>
          <w:color w:val="002060"/>
          <w:sz w:val="24"/>
          <w:szCs w:val="24"/>
          <w:lang w:eastAsia="hr-HR"/>
        </w:rPr>
        <w:t>a način koji nije u skladu s</w:t>
      </w:r>
      <w:r w:rsidRPr="00577D19">
        <w:rPr>
          <w:rFonts w:eastAsia="Times New Roman" w:cs="Times New Roman"/>
          <w:color w:val="002060"/>
          <w:sz w:val="24"/>
          <w:szCs w:val="24"/>
          <w:lang w:eastAsia="hr-HR"/>
        </w:rPr>
        <w:t xml:space="preserve"> namjenom, </w:t>
      </w:r>
    </w:p>
    <w:p w14:paraId="0783B7FD" w14:textId="44F73D8E"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 xml:space="preserve">utvrđenih razlika između dokumenata priloženih uz zahtjev za isplatu i dokumenata </w:t>
      </w:r>
      <w:r w:rsidR="00B50DE7" w:rsidRPr="00577D19">
        <w:rPr>
          <w:rFonts w:eastAsia="Times New Roman" w:cs="Times New Roman"/>
          <w:color w:val="002060"/>
          <w:sz w:val="24"/>
          <w:szCs w:val="24"/>
          <w:lang w:eastAsia="hr-HR"/>
        </w:rPr>
        <w:t>predočenih tijekom kontrole</w:t>
      </w:r>
      <w:r w:rsidRPr="00577D19">
        <w:rPr>
          <w:rFonts w:eastAsia="Times New Roman" w:cs="Times New Roman"/>
          <w:color w:val="002060"/>
          <w:sz w:val="24"/>
          <w:szCs w:val="24"/>
          <w:lang w:eastAsia="hr-HR"/>
        </w:rPr>
        <w:t xml:space="preserve"> na terenu, </w:t>
      </w:r>
    </w:p>
    <w:p w14:paraId="633617DC" w14:textId="2A8EFACC"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 xml:space="preserve">nedostavljanja dokumentacije tražene putem zahtjeva za </w:t>
      </w:r>
      <w:r w:rsidR="002C38B2" w:rsidRPr="00577D19">
        <w:rPr>
          <w:rFonts w:eastAsia="Times New Roman" w:cs="Times New Roman"/>
          <w:color w:val="002060"/>
          <w:sz w:val="24"/>
          <w:szCs w:val="24"/>
          <w:lang w:eastAsia="hr-HR"/>
        </w:rPr>
        <w:t>D/O/I</w:t>
      </w:r>
      <w:r w:rsidRPr="00577D19">
        <w:rPr>
          <w:rFonts w:eastAsia="Times New Roman" w:cs="Times New Roman"/>
          <w:color w:val="002060"/>
          <w:sz w:val="24"/>
          <w:szCs w:val="24"/>
          <w:lang w:eastAsia="hr-HR"/>
        </w:rPr>
        <w:t xml:space="preserve"> u </w:t>
      </w:r>
      <w:r w:rsidR="00DC7487" w:rsidRPr="00577D19">
        <w:rPr>
          <w:rFonts w:eastAsia="Times New Roman" w:cs="Times New Roman"/>
          <w:color w:val="002060"/>
          <w:sz w:val="24"/>
          <w:szCs w:val="24"/>
          <w:lang w:eastAsia="hr-HR"/>
        </w:rPr>
        <w:t>propisan</w:t>
      </w:r>
      <w:r w:rsidR="00DC7487">
        <w:rPr>
          <w:rFonts w:eastAsia="Times New Roman" w:cs="Times New Roman"/>
          <w:color w:val="002060"/>
          <w:sz w:val="24"/>
          <w:szCs w:val="24"/>
          <w:lang w:eastAsia="hr-HR"/>
        </w:rPr>
        <w:t>i</w:t>
      </w:r>
      <w:r w:rsidR="00DC7487" w:rsidRPr="00577D19">
        <w:rPr>
          <w:rFonts w:eastAsia="Times New Roman" w:cs="Times New Roman"/>
          <w:color w:val="002060"/>
          <w:sz w:val="24"/>
          <w:szCs w:val="24"/>
          <w:lang w:eastAsia="hr-HR"/>
        </w:rPr>
        <w:t xml:space="preserve">m </w:t>
      </w:r>
      <w:r w:rsidRPr="00577D19">
        <w:rPr>
          <w:rFonts w:eastAsia="Times New Roman" w:cs="Times New Roman"/>
          <w:color w:val="002060"/>
          <w:sz w:val="24"/>
          <w:szCs w:val="24"/>
          <w:lang w:eastAsia="hr-HR"/>
        </w:rPr>
        <w:t xml:space="preserve">roku </w:t>
      </w:r>
      <w:r w:rsidR="002C38B2" w:rsidRPr="00577D19">
        <w:rPr>
          <w:rFonts w:eastAsia="Times New Roman" w:cs="Times New Roman"/>
          <w:color w:val="002060"/>
          <w:sz w:val="24"/>
          <w:szCs w:val="24"/>
          <w:lang w:eastAsia="hr-HR"/>
        </w:rPr>
        <w:t>a</w:t>
      </w:r>
      <w:r w:rsidR="004B10D5" w:rsidRPr="00577D19">
        <w:rPr>
          <w:rFonts w:eastAsia="Times New Roman" w:cs="Times New Roman"/>
          <w:color w:val="002060"/>
          <w:sz w:val="24"/>
          <w:szCs w:val="24"/>
          <w:lang w:eastAsia="hr-HR"/>
        </w:rPr>
        <w:t>ko</w:t>
      </w:r>
      <w:r w:rsidRPr="00577D19">
        <w:rPr>
          <w:rFonts w:eastAsia="Times New Roman" w:cs="Times New Roman"/>
          <w:color w:val="002060"/>
          <w:sz w:val="24"/>
          <w:szCs w:val="24"/>
          <w:lang w:eastAsia="hr-HR"/>
        </w:rPr>
        <w:t xml:space="preserve"> se </w:t>
      </w:r>
      <w:r w:rsidR="002C38B2" w:rsidRPr="00577D19">
        <w:rPr>
          <w:rFonts w:eastAsia="Times New Roman" w:cs="Times New Roman"/>
          <w:color w:val="002060"/>
          <w:sz w:val="24"/>
          <w:szCs w:val="24"/>
          <w:lang w:eastAsia="hr-HR"/>
        </w:rPr>
        <w:t>D/O/I</w:t>
      </w:r>
      <w:r w:rsidRPr="00577D19">
        <w:rPr>
          <w:rFonts w:eastAsia="Times New Roman" w:cs="Times New Roman"/>
          <w:color w:val="002060"/>
          <w:sz w:val="24"/>
          <w:szCs w:val="24"/>
          <w:lang w:eastAsia="hr-HR"/>
        </w:rPr>
        <w:t xml:space="preserve"> odnosi na cjelokupno ulaganje, </w:t>
      </w:r>
    </w:p>
    <w:p w14:paraId="2D3E408B" w14:textId="381B2E93" w:rsidR="000A752D" w:rsidRPr="00577D19" w:rsidRDefault="000A752D"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neispunjavanja uvjeta prihvatljivosti propisanih Pravilnikom u roku koji je određen za ispravak nastale situacije</w:t>
      </w:r>
    </w:p>
    <w:p w14:paraId="483EE45F" w14:textId="10F6FF6B"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 xml:space="preserve">nedostavljanja ili neprihvatljivosti dokumentacije vezane za postupak javne nabave i/ili provedbu ugovora o javnoj nabavi koja se dostavlja sa zahtjevom za isplatu </w:t>
      </w:r>
    </w:p>
    <w:p w14:paraId="2FCBDC1E" w14:textId="27EB30C1" w:rsidR="00AA1FD2" w:rsidRPr="00577D19" w:rsidRDefault="00AA1FD2" w:rsidP="00577D19">
      <w:pPr>
        <w:pStyle w:val="ListParagraph"/>
        <w:numPr>
          <w:ilvl w:val="0"/>
          <w:numId w:val="83"/>
        </w:numPr>
        <w:spacing w:after="0" w:line="240" w:lineRule="auto"/>
        <w:jc w:val="both"/>
        <w:rPr>
          <w:rFonts w:eastAsia="Times New Roman" w:cs="Times New Roman"/>
          <w:color w:val="002060"/>
          <w:sz w:val="24"/>
          <w:szCs w:val="24"/>
          <w:lang w:eastAsia="hr-HR"/>
        </w:rPr>
      </w:pPr>
      <w:r w:rsidRPr="00577D19">
        <w:rPr>
          <w:rFonts w:eastAsia="Times New Roman" w:cs="Times New Roman"/>
          <w:color w:val="002060"/>
          <w:sz w:val="24"/>
          <w:szCs w:val="24"/>
          <w:lang w:eastAsia="hr-HR"/>
        </w:rPr>
        <w:t>utvrđene nepravilnosti kod koje je utvrđena i sumnja na prijevaru</w:t>
      </w:r>
      <w:r w:rsidR="00E702C0" w:rsidRPr="00577D19">
        <w:rPr>
          <w:rFonts w:eastAsia="Times New Roman" w:cs="Times New Roman"/>
          <w:color w:val="002060"/>
          <w:sz w:val="24"/>
          <w:szCs w:val="24"/>
          <w:lang w:eastAsia="hr-HR"/>
        </w:rPr>
        <w:t>.</w:t>
      </w:r>
      <w:r w:rsidR="00FD445E" w:rsidRPr="00577D19">
        <w:rPr>
          <w:rFonts w:eastAsia="Times New Roman" w:cs="Times New Roman"/>
          <w:color w:val="002060"/>
          <w:sz w:val="24"/>
          <w:szCs w:val="24"/>
          <w:lang w:eastAsia="hr-HR"/>
        </w:rPr>
        <w:t xml:space="preserve"> </w:t>
      </w:r>
    </w:p>
    <w:p w14:paraId="3AC828F1"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2BD76850" w14:textId="66C78886" w:rsidR="00AA1FD2" w:rsidRPr="00712AA6" w:rsidRDefault="00AA1FD2" w:rsidP="00D41178">
      <w:pPr>
        <w:spacing w:after="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U slučaju donošenja Odluke o odbijanju zahtjeva za isplatu kad se radi o isplati potpore u ratama</w:t>
      </w:r>
      <w:r w:rsidR="00AD62FB" w:rsidRPr="00712AA6">
        <w:rPr>
          <w:rFonts w:eastAsia="Times New Roman" w:cs="Times New Roman"/>
          <w:color w:val="002060"/>
          <w:sz w:val="24"/>
          <w:szCs w:val="24"/>
          <w:lang w:eastAsia="hr-HR"/>
        </w:rPr>
        <w:t>,</w:t>
      </w:r>
      <w:r w:rsidRPr="00712AA6">
        <w:rPr>
          <w:rFonts w:eastAsia="Times New Roman" w:cs="Times New Roman"/>
          <w:color w:val="002060"/>
          <w:sz w:val="24"/>
          <w:szCs w:val="24"/>
          <w:lang w:eastAsia="hr-HR"/>
        </w:rPr>
        <w:t xml:space="preserve"> korisniku će biti omogućeno podnošenje zahtjeva za isplatu preostalih rata ako su ostali uvjeti propisani Pravilnikom, odnosno Natječajem </w:t>
      </w:r>
      <w:r w:rsidR="00AD62FB" w:rsidRPr="00712AA6">
        <w:rPr>
          <w:rFonts w:eastAsia="Times New Roman" w:cs="Times New Roman"/>
          <w:color w:val="002060"/>
          <w:sz w:val="24"/>
          <w:szCs w:val="24"/>
          <w:lang w:eastAsia="hr-HR"/>
        </w:rPr>
        <w:t xml:space="preserve">i </w:t>
      </w:r>
      <w:r w:rsidR="00577D19">
        <w:rPr>
          <w:rFonts w:eastAsia="Times New Roman" w:cs="Times New Roman"/>
          <w:color w:val="002060"/>
          <w:sz w:val="24"/>
          <w:szCs w:val="24"/>
          <w:lang w:eastAsia="hr-HR"/>
        </w:rPr>
        <w:t>u</w:t>
      </w:r>
      <w:r w:rsidR="00577D19" w:rsidRPr="00712AA6">
        <w:rPr>
          <w:rFonts w:eastAsia="Times New Roman" w:cs="Times New Roman"/>
          <w:color w:val="002060"/>
          <w:sz w:val="24"/>
          <w:szCs w:val="24"/>
          <w:lang w:eastAsia="hr-HR"/>
        </w:rPr>
        <w:t xml:space="preserve">govorom </w:t>
      </w:r>
      <w:r w:rsidR="00AD62FB" w:rsidRPr="00712AA6">
        <w:rPr>
          <w:rFonts w:eastAsia="Times New Roman" w:cs="Times New Roman"/>
          <w:color w:val="002060"/>
          <w:sz w:val="24"/>
          <w:szCs w:val="24"/>
          <w:lang w:eastAsia="hr-HR"/>
        </w:rPr>
        <w:t xml:space="preserve">o financiranju </w:t>
      </w:r>
      <w:r w:rsidRPr="00712AA6">
        <w:rPr>
          <w:rFonts w:eastAsia="Times New Roman" w:cs="Times New Roman"/>
          <w:color w:val="002060"/>
          <w:sz w:val="24"/>
          <w:szCs w:val="24"/>
          <w:lang w:eastAsia="hr-HR"/>
        </w:rPr>
        <w:t xml:space="preserve">zadovoljeni. </w:t>
      </w:r>
    </w:p>
    <w:p w14:paraId="01C998D6" w14:textId="77777777" w:rsidR="00AA1FD2" w:rsidRPr="00712AA6" w:rsidRDefault="00AA1FD2" w:rsidP="00D41178">
      <w:pPr>
        <w:spacing w:after="0" w:line="240" w:lineRule="auto"/>
        <w:jc w:val="both"/>
        <w:rPr>
          <w:rFonts w:eastAsia="Times New Roman" w:cs="Times New Roman"/>
          <w:color w:val="002060"/>
          <w:sz w:val="24"/>
          <w:szCs w:val="24"/>
          <w:lang w:eastAsia="hr-HR"/>
        </w:rPr>
      </w:pPr>
    </w:p>
    <w:p w14:paraId="2DF90011" w14:textId="77777777" w:rsidR="00AA1FD2" w:rsidRPr="00712AA6" w:rsidRDefault="00AA1FD2" w:rsidP="00D41178">
      <w:pPr>
        <w:spacing w:after="200" w:line="240" w:lineRule="auto"/>
        <w:jc w:val="both"/>
        <w:rPr>
          <w:rFonts w:eastAsia="Times New Roman" w:cs="Times New Roman"/>
          <w:color w:val="002060"/>
          <w:sz w:val="24"/>
          <w:szCs w:val="24"/>
          <w:lang w:eastAsia="hr-HR"/>
        </w:rPr>
      </w:pPr>
      <w:r w:rsidRPr="00712AA6">
        <w:rPr>
          <w:rFonts w:eastAsia="Times New Roman" w:cs="Times New Roman"/>
          <w:color w:val="002060"/>
          <w:sz w:val="24"/>
          <w:szCs w:val="24"/>
          <w:lang w:eastAsia="hr-HR"/>
        </w:rPr>
        <w:t xml:space="preserve">U slučaju potrebe za promjenom podataka u Odluci o isplati, korisniku će biti izdana </w:t>
      </w:r>
      <w:r w:rsidR="00AD62FB" w:rsidRPr="00712AA6">
        <w:rPr>
          <w:rFonts w:eastAsia="Times New Roman" w:cs="Times New Roman"/>
          <w:color w:val="002060"/>
          <w:sz w:val="24"/>
          <w:szCs w:val="24"/>
          <w:lang w:eastAsia="hr-HR"/>
        </w:rPr>
        <w:t>Odluka o izmjeni odluke</w:t>
      </w:r>
      <w:r w:rsidRPr="00712AA6">
        <w:rPr>
          <w:rFonts w:eastAsia="Times New Roman" w:cs="Times New Roman"/>
          <w:color w:val="002060"/>
          <w:sz w:val="24"/>
          <w:szCs w:val="24"/>
          <w:lang w:eastAsia="hr-HR"/>
        </w:rPr>
        <w:t xml:space="preserve"> o isplati.</w:t>
      </w:r>
    </w:p>
    <w:p w14:paraId="44845A1B" w14:textId="77777777" w:rsidR="00C019EF" w:rsidRPr="00712AA6" w:rsidRDefault="00C019EF" w:rsidP="00D41178">
      <w:pPr>
        <w:spacing w:after="200" w:line="240" w:lineRule="auto"/>
        <w:jc w:val="both"/>
        <w:rPr>
          <w:rFonts w:eastAsia="Calibri" w:cs="Times New Roman"/>
          <w:color w:val="002060"/>
          <w:sz w:val="24"/>
          <w:szCs w:val="24"/>
        </w:rPr>
      </w:pPr>
    </w:p>
    <w:p w14:paraId="248184B1" w14:textId="77777777" w:rsidR="00583FE4" w:rsidRPr="00712AA6" w:rsidRDefault="002606BA"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40" w:name="_Toc480816978"/>
      <w:r w:rsidR="00C019EF" w:rsidRPr="00712AA6">
        <w:rPr>
          <w:rFonts w:asciiTheme="minorHAnsi" w:hAnsiTheme="minorHAnsi" w:cs="Times New Roman"/>
          <w:b/>
          <w:color w:val="002060"/>
          <w:sz w:val="28"/>
          <w:szCs w:val="28"/>
        </w:rPr>
        <w:t>PROVJERE UPRAVLJANJA PROJEKTOM</w:t>
      </w:r>
      <w:bookmarkEnd w:id="40"/>
    </w:p>
    <w:p w14:paraId="17CC4DB3" w14:textId="77777777" w:rsidR="00033A58" w:rsidRPr="00712AA6" w:rsidRDefault="00033A58" w:rsidP="00D41178">
      <w:pPr>
        <w:pStyle w:val="NormalWebCharChar"/>
        <w:shd w:val="clear" w:color="auto" w:fill="FFFFFF" w:themeFill="background1"/>
        <w:spacing w:before="0" w:beforeAutospacing="0" w:after="120" w:afterAutospacing="0"/>
        <w:rPr>
          <w:rFonts w:asciiTheme="minorHAnsi" w:hAnsiTheme="minorHAnsi"/>
          <w:color w:val="002060"/>
          <w:lang w:val="hr-HR" w:eastAsia="en-US"/>
        </w:rPr>
      </w:pPr>
      <w:r w:rsidRPr="00712AA6">
        <w:rPr>
          <w:rFonts w:asciiTheme="minorHAnsi" w:hAnsiTheme="minorHAnsi"/>
          <w:color w:val="002060"/>
          <w:lang w:val="hr-HR" w:eastAsia="en-US"/>
        </w:rPr>
        <w:t xml:space="preserve">Nakon potpisivanja </w:t>
      </w:r>
      <w:r w:rsidR="00064E66">
        <w:rPr>
          <w:rFonts w:asciiTheme="minorHAnsi" w:hAnsiTheme="minorHAnsi"/>
          <w:color w:val="002060"/>
          <w:lang w:val="hr-HR" w:eastAsia="en-US"/>
        </w:rPr>
        <w:t>u</w:t>
      </w:r>
      <w:r w:rsidRPr="00712AA6">
        <w:rPr>
          <w:rFonts w:asciiTheme="minorHAnsi" w:hAnsiTheme="minorHAnsi"/>
          <w:color w:val="002060"/>
          <w:lang w:val="hr-HR" w:eastAsia="en-US"/>
        </w:rPr>
        <w:t>govora</w:t>
      </w:r>
      <w:r w:rsidR="00E702C0">
        <w:rPr>
          <w:rFonts w:asciiTheme="minorHAnsi" w:hAnsiTheme="minorHAnsi"/>
          <w:color w:val="002060"/>
          <w:lang w:val="hr-HR" w:eastAsia="en-US"/>
        </w:rPr>
        <w:t xml:space="preserve"> o financiranju</w:t>
      </w:r>
      <w:r w:rsidRPr="00712AA6">
        <w:rPr>
          <w:rFonts w:asciiTheme="minorHAnsi" w:hAnsiTheme="minorHAnsi"/>
          <w:color w:val="002060"/>
          <w:lang w:val="hr-HR" w:eastAsia="en-US"/>
        </w:rPr>
        <w:t xml:space="preserve">, Agencija za plaćanja će pratiti postižu li projekti utvrđene ciljeve i aktivnosti kako bi se osiguralo provođenje </w:t>
      </w:r>
      <w:r w:rsidR="00064E66">
        <w:rPr>
          <w:rFonts w:asciiTheme="minorHAnsi" w:hAnsiTheme="minorHAnsi"/>
          <w:color w:val="002060"/>
          <w:lang w:val="hr-HR" w:eastAsia="en-US"/>
        </w:rPr>
        <w:t>u</w:t>
      </w:r>
      <w:r w:rsidRPr="00712AA6">
        <w:rPr>
          <w:rFonts w:asciiTheme="minorHAnsi" w:hAnsiTheme="minorHAnsi"/>
          <w:color w:val="002060"/>
          <w:lang w:val="hr-HR" w:eastAsia="en-US"/>
        </w:rPr>
        <w:t xml:space="preserve">govora </w:t>
      </w:r>
      <w:r w:rsidR="00E702C0">
        <w:rPr>
          <w:rFonts w:asciiTheme="minorHAnsi" w:hAnsiTheme="minorHAnsi"/>
          <w:color w:val="002060"/>
          <w:lang w:val="hr-HR" w:eastAsia="en-US"/>
        </w:rPr>
        <w:t xml:space="preserve">o financiranju </w:t>
      </w:r>
      <w:r w:rsidRPr="00712AA6">
        <w:rPr>
          <w:rFonts w:asciiTheme="minorHAnsi" w:hAnsiTheme="minorHAnsi"/>
          <w:color w:val="002060"/>
          <w:lang w:val="hr-HR" w:eastAsia="en-US"/>
        </w:rPr>
        <w:t>u skladu s ugovornim odredbama.</w:t>
      </w:r>
    </w:p>
    <w:p w14:paraId="13CD85E0" w14:textId="77777777" w:rsidR="00033A58" w:rsidRPr="00712AA6" w:rsidRDefault="00033A58" w:rsidP="00D41178">
      <w:pPr>
        <w:pStyle w:val="NormalWebCharChar"/>
        <w:shd w:val="clear" w:color="auto" w:fill="FFFFFF" w:themeFill="background1"/>
        <w:spacing w:before="0" w:beforeAutospacing="0" w:after="120" w:afterAutospacing="0"/>
        <w:rPr>
          <w:rFonts w:asciiTheme="minorHAnsi" w:hAnsiTheme="minorHAnsi"/>
          <w:color w:val="002060"/>
          <w:lang w:val="hr-HR" w:eastAsia="en-US"/>
        </w:rPr>
      </w:pPr>
      <w:r w:rsidRPr="00712AA6">
        <w:rPr>
          <w:rFonts w:asciiTheme="minorHAnsi" w:hAnsiTheme="minorHAnsi"/>
          <w:color w:val="002060"/>
          <w:lang w:val="hr-HR" w:eastAsia="en-US"/>
        </w:rPr>
        <w:t xml:space="preserve">Korisnici su dužni pridržavati se zahtjeva povezanih s provjerom upravljanja projektom te surađivati s Agencijom za plaćanja prilikom provjere. Nepridržavanje navedenih zahtjeva može se smatrati kršenjem odredbi </w:t>
      </w:r>
      <w:r w:rsidR="00064E66">
        <w:rPr>
          <w:rFonts w:asciiTheme="minorHAnsi" w:hAnsiTheme="minorHAnsi"/>
          <w:color w:val="002060"/>
          <w:lang w:val="hr-HR" w:eastAsia="en-US"/>
        </w:rPr>
        <w:t>u</w:t>
      </w:r>
      <w:r w:rsidRPr="00712AA6">
        <w:rPr>
          <w:rFonts w:asciiTheme="minorHAnsi" w:hAnsiTheme="minorHAnsi"/>
          <w:color w:val="002060"/>
          <w:lang w:val="hr-HR" w:eastAsia="en-US"/>
        </w:rPr>
        <w:t xml:space="preserve">govora </w:t>
      </w:r>
      <w:r w:rsidR="00E702C0">
        <w:rPr>
          <w:rFonts w:asciiTheme="minorHAnsi" w:hAnsiTheme="minorHAnsi"/>
          <w:color w:val="002060"/>
          <w:lang w:val="hr-HR" w:eastAsia="en-US"/>
        </w:rPr>
        <w:t xml:space="preserve">o financiranju </w:t>
      </w:r>
      <w:r w:rsidRPr="00712AA6">
        <w:rPr>
          <w:rFonts w:asciiTheme="minorHAnsi" w:hAnsiTheme="minorHAnsi"/>
          <w:color w:val="002060"/>
          <w:lang w:val="hr-HR" w:eastAsia="en-US"/>
        </w:rPr>
        <w:t xml:space="preserve">nakon čega mogu uslijediti pravne i financijske posljedice. </w:t>
      </w:r>
    </w:p>
    <w:p w14:paraId="4E959E8B" w14:textId="77777777" w:rsidR="00321412" w:rsidRPr="00712AA6" w:rsidRDefault="00321412" w:rsidP="00D41178">
      <w:pPr>
        <w:pStyle w:val="NormalWebCharChar"/>
        <w:shd w:val="clear" w:color="auto" w:fill="FFFFFF" w:themeFill="background1"/>
        <w:spacing w:before="0" w:beforeAutospacing="0" w:after="120" w:afterAutospacing="0"/>
        <w:rPr>
          <w:rFonts w:asciiTheme="minorHAnsi" w:hAnsiTheme="minorHAnsi"/>
          <w:color w:val="002060"/>
          <w:lang w:val="hr-HR" w:eastAsia="en-US"/>
        </w:rPr>
      </w:pPr>
      <w:r w:rsidRPr="00712AA6">
        <w:rPr>
          <w:rFonts w:asciiTheme="minorHAnsi" w:hAnsiTheme="minorHAnsi"/>
          <w:color w:val="002060"/>
          <w:lang w:val="hr-HR" w:eastAsia="en-US"/>
        </w:rPr>
        <w:t>U slučaju da korisnik ne ostvari planiranu razinu pokazatelja navedenih u zahtjevu za potporu, Agencija za plaćanja ima pravo korisniku odrediti financijsku korekciju ili od korisnika zatražiti izvršenje povrata dijela isplaćene potpore razmjerno neostvarenom udjelu pokazatelja.</w:t>
      </w:r>
    </w:p>
    <w:p w14:paraId="5CF00EDD" w14:textId="77777777" w:rsidR="00033A58" w:rsidRPr="00712AA6" w:rsidRDefault="00033A58" w:rsidP="00D41178">
      <w:pPr>
        <w:shd w:val="clear" w:color="auto" w:fill="FFFFFF" w:themeFill="background1"/>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Provjere upravljanja projektom, provedene od strane Agencije za plaćanja, uključuju:</w:t>
      </w:r>
    </w:p>
    <w:p w14:paraId="0077225C" w14:textId="77777777" w:rsidR="00033A58" w:rsidRPr="00712AA6" w:rsidRDefault="00033A58" w:rsidP="00D41178">
      <w:pPr>
        <w:pStyle w:val="NormalWebCharChar"/>
        <w:numPr>
          <w:ilvl w:val="0"/>
          <w:numId w:val="8"/>
        </w:numPr>
        <w:shd w:val="clear" w:color="auto" w:fill="FFFFFF" w:themeFill="background1"/>
        <w:spacing w:beforeAutospacing="0" w:after="60" w:afterAutospacing="0"/>
        <w:rPr>
          <w:rFonts w:asciiTheme="minorHAnsi" w:hAnsiTheme="minorHAnsi"/>
          <w:color w:val="002060"/>
          <w:lang w:val="hr-HR" w:eastAsia="en-US"/>
        </w:rPr>
      </w:pPr>
      <w:r w:rsidRPr="00712AA6">
        <w:rPr>
          <w:rFonts w:asciiTheme="minorHAnsi" w:hAnsiTheme="minorHAnsi"/>
          <w:color w:val="002060"/>
          <w:lang w:val="hr-HR" w:eastAsia="en-US"/>
        </w:rPr>
        <w:t>Provjera statusa provedbe projekta,</w:t>
      </w:r>
    </w:p>
    <w:p w14:paraId="756DD060" w14:textId="77777777" w:rsidR="00033A58" w:rsidRPr="00712AA6" w:rsidRDefault="00033A58" w:rsidP="00D41178">
      <w:pPr>
        <w:pStyle w:val="NormalWebCharChar"/>
        <w:numPr>
          <w:ilvl w:val="0"/>
          <w:numId w:val="8"/>
        </w:numPr>
        <w:shd w:val="clear" w:color="auto" w:fill="FFFFFF" w:themeFill="background1"/>
        <w:spacing w:beforeAutospacing="0" w:after="60" w:afterAutospacing="0"/>
        <w:rPr>
          <w:rFonts w:asciiTheme="minorHAnsi" w:hAnsiTheme="minorHAnsi"/>
          <w:color w:val="002060"/>
          <w:lang w:val="hr-HR" w:eastAsia="en-US"/>
        </w:rPr>
      </w:pPr>
      <w:r w:rsidRPr="00712AA6">
        <w:rPr>
          <w:rFonts w:asciiTheme="minorHAnsi" w:hAnsiTheme="minorHAnsi"/>
          <w:color w:val="002060"/>
          <w:lang w:val="hr-HR" w:eastAsia="en-US"/>
        </w:rPr>
        <w:t>Provjera poštivanja zahtjeva za informiranje i vidljivost,</w:t>
      </w:r>
    </w:p>
    <w:p w14:paraId="10DFF27B" w14:textId="77777777" w:rsidR="00033A58" w:rsidRPr="00712AA6" w:rsidRDefault="00033A58" w:rsidP="00D41178">
      <w:pPr>
        <w:pStyle w:val="NormalWebCharChar"/>
        <w:numPr>
          <w:ilvl w:val="0"/>
          <w:numId w:val="8"/>
        </w:numPr>
        <w:shd w:val="clear" w:color="auto" w:fill="FFFFFF" w:themeFill="background1"/>
        <w:spacing w:beforeAutospacing="0" w:after="60" w:afterAutospacing="0"/>
        <w:rPr>
          <w:rFonts w:asciiTheme="minorHAnsi" w:hAnsiTheme="minorHAnsi"/>
          <w:color w:val="002060"/>
          <w:lang w:val="hr-HR" w:eastAsia="en-US"/>
        </w:rPr>
      </w:pPr>
      <w:r w:rsidRPr="00712AA6">
        <w:rPr>
          <w:rFonts w:asciiTheme="minorHAnsi" w:hAnsiTheme="minorHAnsi"/>
          <w:color w:val="002060"/>
          <w:lang w:val="hr-HR" w:eastAsia="en-US"/>
        </w:rPr>
        <w:t>Kontrola na terenu,</w:t>
      </w:r>
    </w:p>
    <w:p w14:paraId="7A662495" w14:textId="0FCD6356" w:rsidR="00FF288C" w:rsidRDefault="00033A58" w:rsidP="00064E66">
      <w:pPr>
        <w:pStyle w:val="NormalWebCharChar"/>
        <w:numPr>
          <w:ilvl w:val="0"/>
          <w:numId w:val="8"/>
        </w:numPr>
        <w:shd w:val="clear" w:color="auto" w:fill="FFFFFF" w:themeFill="background1"/>
        <w:spacing w:beforeAutospacing="0" w:after="60" w:afterAutospacing="0"/>
        <w:rPr>
          <w:rFonts w:asciiTheme="minorHAnsi" w:hAnsiTheme="minorHAnsi"/>
          <w:color w:val="002060"/>
          <w:lang w:val="hr-HR" w:eastAsia="en-US"/>
        </w:rPr>
      </w:pPr>
      <w:r w:rsidRPr="00712AA6">
        <w:rPr>
          <w:rFonts w:asciiTheme="minorHAnsi" w:hAnsiTheme="minorHAnsi"/>
          <w:color w:val="002060"/>
          <w:lang w:val="hr-HR" w:eastAsia="en-US"/>
        </w:rPr>
        <w:t>Posje</w:t>
      </w:r>
      <w:r w:rsidR="009F38D5" w:rsidRPr="00712AA6">
        <w:rPr>
          <w:rFonts w:asciiTheme="minorHAnsi" w:hAnsiTheme="minorHAnsi"/>
          <w:color w:val="002060"/>
          <w:lang w:val="hr-HR" w:eastAsia="en-US"/>
        </w:rPr>
        <w:t>t lokaciji ulaganja (</w:t>
      </w:r>
      <w:r w:rsidR="005F2FFA">
        <w:rPr>
          <w:rFonts w:asciiTheme="minorHAnsi" w:hAnsiTheme="minorHAnsi"/>
          <w:color w:val="002060"/>
          <w:lang w:val="hr-HR" w:eastAsia="en-US"/>
        </w:rPr>
        <w:t>engl</w:t>
      </w:r>
      <w:r w:rsidR="009F38D5" w:rsidRPr="00712AA6">
        <w:rPr>
          <w:rFonts w:asciiTheme="minorHAnsi" w:hAnsiTheme="minorHAnsi"/>
          <w:color w:val="002060"/>
          <w:lang w:val="hr-HR" w:eastAsia="en-US"/>
        </w:rPr>
        <w:t>. „</w:t>
      </w:r>
      <w:r w:rsidR="009F38D5" w:rsidRPr="007B692D">
        <w:rPr>
          <w:rFonts w:asciiTheme="minorHAnsi" w:hAnsiTheme="minorHAnsi"/>
          <w:color w:val="002060"/>
          <w:lang w:val="hr-HR" w:eastAsia="en-US"/>
        </w:rPr>
        <w:t>site</w:t>
      </w:r>
      <w:r w:rsidRPr="00DC7487">
        <w:rPr>
          <w:rFonts w:asciiTheme="minorHAnsi" w:hAnsiTheme="minorHAnsi"/>
          <w:color w:val="002060"/>
          <w:lang w:val="hr-HR" w:eastAsia="en-US"/>
        </w:rPr>
        <w:t xml:space="preserve"> visit</w:t>
      </w:r>
      <w:r w:rsidRPr="00712AA6">
        <w:rPr>
          <w:rFonts w:asciiTheme="minorHAnsi" w:hAnsiTheme="minorHAnsi"/>
          <w:color w:val="002060"/>
          <w:lang w:val="hr-HR" w:eastAsia="en-US"/>
        </w:rPr>
        <w:t>“),</w:t>
      </w:r>
    </w:p>
    <w:p w14:paraId="3B966868" w14:textId="77777777" w:rsidR="00033A58" w:rsidRPr="00FF288C" w:rsidRDefault="00033A58" w:rsidP="00D41178">
      <w:pPr>
        <w:pStyle w:val="NormalWebCharChar"/>
        <w:numPr>
          <w:ilvl w:val="0"/>
          <w:numId w:val="8"/>
        </w:numPr>
        <w:shd w:val="clear" w:color="auto" w:fill="FFFFFF" w:themeFill="background1"/>
        <w:spacing w:beforeAutospacing="0" w:after="60" w:afterAutospacing="0"/>
        <w:rPr>
          <w:rFonts w:asciiTheme="minorHAnsi" w:hAnsiTheme="minorHAnsi"/>
          <w:color w:val="002060"/>
          <w:lang w:val="hr-HR" w:eastAsia="en-US"/>
        </w:rPr>
      </w:pPr>
      <w:r w:rsidRPr="00FF288C">
        <w:rPr>
          <w:rFonts w:asciiTheme="minorHAnsi" w:hAnsiTheme="minorHAnsi"/>
          <w:color w:val="002060"/>
          <w:lang w:val="hr-HR" w:eastAsia="en-US"/>
        </w:rPr>
        <w:lastRenderedPageBreak/>
        <w:t>Ex-post provjere trajnosti projekta, rezultata i ciljeva</w:t>
      </w:r>
      <w:r w:rsidR="00FF288C">
        <w:rPr>
          <w:rFonts w:asciiTheme="minorHAnsi" w:hAnsiTheme="minorHAnsi"/>
          <w:color w:val="002060"/>
          <w:lang w:val="hr-HR" w:eastAsia="en-US"/>
        </w:rPr>
        <w:t>.</w:t>
      </w:r>
      <w:r w:rsidR="00B87569" w:rsidRPr="00FF288C">
        <w:rPr>
          <w:rFonts w:asciiTheme="minorHAnsi" w:hAnsiTheme="minorHAnsi"/>
          <w:color w:val="002060"/>
          <w:lang w:val="hr-HR" w:eastAsia="en-US"/>
        </w:rPr>
        <w:t xml:space="preserve"> </w:t>
      </w:r>
    </w:p>
    <w:p w14:paraId="1430366D" w14:textId="77777777" w:rsidR="006D5782" w:rsidRPr="00712AA6" w:rsidRDefault="006D5782" w:rsidP="00064E66">
      <w:pPr>
        <w:pStyle w:val="NormalWebCharChar"/>
        <w:shd w:val="clear" w:color="auto" w:fill="FFFFFF" w:themeFill="background1"/>
        <w:spacing w:before="0" w:beforeAutospacing="0" w:after="0" w:afterAutospacing="0"/>
        <w:rPr>
          <w:rFonts w:asciiTheme="minorHAnsi" w:hAnsiTheme="minorHAnsi"/>
          <w:color w:val="002060"/>
          <w:lang w:val="hr-HR" w:eastAsia="en-US"/>
        </w:rPr>
      </w:pPr>
    </w:p>
    <w:p w14:paraId="18A4A281" w14:textId="77777777" w:rsidR="006D5782" w:rsidRPr="000968A4" w:rsidRDefault="006D5782" w:rsidP="00064E66">
      <w:pPr>
        <w:pStyle w:val="NormalWebCharChar"/>
        <w:shd w:val="clear" w:color="auto" w:fill="FFFFFF" w:themeFill="background1"/>
        <w:spacing w:before="0" w:beforeAutospacing="0" w:after="120" w:afterAutospacing="0"/>
        <w:rPr>
          <w:rFonts w:asciiTheme="minorHAnsi" w:hAnsiTheme="minorHAnsi"/>
          <w:color w:val="002060"/>
          <w:lang w:val="hr-HR" w:eastAsia="en-US"/>
        </w:rPr>
      </w:pPr>
      <w:r w:rsidRPr="00064E66">
        <w:rPr>
          <w:rFonts w:asciiTheme="minorHAnsi" w:hAnsiTheme="minorHAnsi"/>
          <w:color w:val="002060"/>
          <w:lang w:val="hr-HR" w:eastAsia="en-US"/>
        </w:rPr>
        <w:t>U svrhu praćenja provedbe ulaganja, Korisnik je obvezan dostavljati Agenciji za plaćanja Izvještaj o napretku svakih šest mjeseci, računajući od dana izdavanja Odluke o dodjeli sredstava. Izvještaj se dostavlja na obrascu objavljenom na mrežnim stranicama Agencije za plaćanja (</w:t>
      </w:r>
      <w:hyperlink r:id="rId28" w:history="1">
        <w:r w:rsidRPr="000968A4">
          <w:rPr>
            <w:rFonts w:asciiTheme="minorHAnsi" w:hAnsiTheme="minorHAnsi"/>
            <w:color w:val="002060"/>
            <w:u w:val="single"/>
            <w:lang w:val="hr-HR" w:eastAsia="en-US"/>
          </w:rPr>
          <w:t>www.apprrr.hr</w:t>
        </w:r>
      </w:hyperlink>
      <w:r w:rsidRPr="00064E66">
        <w:rPr>
          <w:rFonts w:asciiTheme="minorHAnsi" w:hAnsiTheme="minorHAnsi"/>
          <w:color w:val="002060"/>
          <w:lang w:val="hr-HR" w:eastAsia="en-US"/>
        </w:rPr>
        <w:t>) u tiskanom obliku poštom ili neposredno na adresu Agencije za plaćanja</w:t>
      </w:r>
      <w:r w:rsidR="00FF288C">
        <w:rPr>
          <w:rFonts w:asciiTheme="minorHAnsi" w:hAnsiTheme="minorHAnsi"/>
          <w:color w:val="002060"/>
          <w:lang w:val="hr-HR" w:eastAsia="en-US"/>
        </w:rPr>
        <w:t>.</w:t>
      </w:r>
    </w:p>
    <w:p w14:paraId="7EFAFD76" w14:textId="77777777" w:rsidR="006D5782" w:rsidRPr="00712AA6" w:rsidRDefault="006D5782" w:rsidP="00D41178">
      <w:pPr>
        <w:spacing w:line="240" w:lineRule="auto"/>
        <w:jc w:val="both"/>
        <w:rPr>
          <w:rFonts w:cs="Times New Roman"/>
          <w:color w:val="002060"/>
          <w:sz w:val="24"/>
          <w:szCs w:val="24"/>
        </w:rPr>
      </w:pPr>
    </w:p>
    <w:p w14:paraId="7DDA8675" w14:textId="77777777" w:rsidR="00033A58" w:rsidRPr="00712AA6" w:rsidRDefault="00911AA4"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41" w:name="_Toc480816979"/>
      <w:r w:rsidR="00C019EF" w:rsidRPr="00712AA6">
        <w:rPr>
          <w:rFonts w:asciiTheme="minorHAnsi" w:hAnsiTheme="minorHAnsi" w:cs="Times New Roman"/>
          <w:b/>
          <w:color w:val="002060"/>
          <w:sz w:val="28"/>
          <w:szCs w:val="28"/>
        </w:rPr>
        <w:t>KONTROLA NA TERENU</w:t>
      </w:r>
      <w:bookmarkEnd w:id="41"/>
    </w:p>
    <w:p w14:paraId="43653A9A" w14:textId="77777777" w:rsidR="00A1017E" w:rsidRPr="00712AA6" w:rsidRDefault="00A1017E" w:rsidP="00D41178">
      <w:pPr>
        <w:spacing w:line="240" w:lineRule="auto"/>
        <w:jc w:val="both"/>
        <w:rPr>
          <w:rFonts w:cs="Times New Roman"/>
          <w:color w:val="002060"/>
          <w:sz w:val="24"/>
          <w:szCs w:val="24"/>
        </w:rPr>
      </w:pPr>
      <w:r w:rsidRPr="00712AA6">
        <w:rPr>
          <w:rFonts w:cs="Times New Roman"/>
          <w:color w:val="002060"/>
          <w:sz w:val="24"/>
          <w:szCs w:val="24"/>
        </w:rPr>
        <w:t xml:space="preserve">Kontrolu na terenu provode djelatnici Agencije za plaćanja (u daljnjem tekstu: kontrolori). </w:t>
      </w:r>
    </w:p>
    <w:p w14:paraId="1D8608C7" w14:textId="77777777" w:rsidR="00EB36AD" w:rsidRPr="00712AA6" w:rsidRDefault="00A1017E" w:rsidP="00D41178">
      <w:pPr>
        <w:spacing w:line="240" w:lineRule="auto"/>
        <w:jc w:val="both"/>
        <w:rPr>
          <w:rFonts w:cs="Times New Roman"/>
          <w:color w:val="002060"/>
          <w:sz w:val="24"/>
          <w:szCs w:val="24"/>
        </w:rPr>
      </w:pPr>
      <w:r w:rsidRPr="00712AA6">
        <w:rPr>
          <w:rFonts w:cs="Times New Roman"/>
          <w:color w:val="002060"/>
          <w:sz w:val="24"/>
          <w:szCs w:val="24"/>
        </w:rPr>
        <w:t>Kontrolori provode kontrolu izvršenih usluga, radova i nabavljene opreme, a kod konačne isplate kontroliraju i upotrebu ulaganja prema odobrenoj namjeni.</w:t>
      </w:r>
    </w:p>
    <w:p w14:paraId="3A0B842C" w14:textId="77777777" w:rsidR="005657D0" w:rsidRPr="00712AA6" w:rsidRDefault="005657D0" w:rsidP="00D41178">
      <w:pPr>
        <w:spacing w:line="240" w:lineRule="auto"/>
        <w:jc w:val="both"/>
        <w:rPr>
          <w:rFonts w:cs="Times New Roman"/>
          <w:color w:val="002060"/>
          <w:sz w:val="24"/>
          <w:szCs w:val="24"/>
        </w:rPr>
      </w:pPr>
      <w:r w:rsidRPr="00712AA6">
        <w:rPr>
          <w:rFonts w:cs="Times New Roman"/>
          <w:color w:val="002060"/>
          <w:sz w:val="24"/>
          <w:szCs w:val="24"/>
        </w:rPr>
        <w:t xml:space="preserve">Kontrolori provode </w:t>
      </w:r>
      <w:r w:rsidR="00362DC4" w:rsidRPr="00712AA6">
        <w:rPr>
          <w:rFonts w:cs="Times New Roman"/>
          <w:color w:val="002060"/>
          <w:sz w:val="24"/>
          <w:szCs w:val="24"/>
        </w:rPr>
        <w:t xml:space="preserve">redovne kontrole </w:t>
      </w:r>
      <w:r w:rsidRPr="00712AA6">
        <w:rPr>
          <w:rFonts w:cs="Times New Roman"/>
          <w:color w:val="002060"/>
          <w:sz w:val="24"/>
          <w:szCs w:val="24"/>
        </w:rPr>
        <w:t xml:space="preserve">prije isplate i tijekom petogodišnjeg razdoblja nakon izvršenog konačnog plaćanja (ex post kontrola). </w:t>
      </w:r>
    </w:p>
    <w:p w14:paraId="66DA6991" w14:textId="77777777" w:rsidR="00136079" w:rsidRPr="00712AA6" w:rsidRDefault="00136079" w:rsidP="00D41178">
      <w:pPr>
        <w:spacing w:line="240" w:lineRule="auto"/>
        <w:jc w:val="both"/>
        <w:rPr>
          <w:rFonts w:cs="Times New Roman"/>
          <w:color w:val="002060"/>
          <w:sz w:val="24"/>
          <w:szCs w:val="24"/>
        </w:rPr>
      </w:pPr>
      <w:r w:rsidRPr="00712AA6">
        <w:rPr>
          <w:rFonts w:cs="Times New Roman"/>
          <w:color w:val="002060"/>
          <w:sz w:val="24"/>
          <w:szCs w:val="24"/>
        </w:rPr>
        <w:t xml:space="preserve">Osim redovnih kontrola, kontrole na terenu mogu se provoditi </w:t>
      </w:r>
      <w:r w:rsidR="00C17566" w:rsidRPr="00712AA6">
        <w:rPr>
          <w:rFonts w:cs="Times New Roman"/>
          <w:color w:val="002060"/>
          <w:sz w:val="24"/>
          <w:szCs w:val="24"/>
        </w:rPr>
        <w:t>i prije donošenja Odluke o dod</w:t>
      </w:r>
      <w:r w:rsidR="00BB7306" w:rsidRPr="00712AA6">
        <w:rPr>
          <w:rFonts w:cs="Times New Roman"/>
          <w:color w:val="002060"/>
          <w:sz w:val="24"/>
          <w:szCs w:val="24"/>
        </w:rPr>
        <w:t>jeli sredstava</w:t>
      </w:r>
      <w:r w:rsidR="00104BBF" w:rsidRPr="00712AA6">
        <w:rPr>
          <w:rFonts w:cs="Times New Roman"/>
          <w:color w:val="002060"/>
          <w:sz w:val="24"/>
          <w:szCs w:val="24"/>
        </w:rPr>
        <w:t>,</w:t>
      </w:r>
      <w:r w:rsidR="00BB7306" w:rsidRPr="00712AA6">
        <w:rPr>
          <w:rFonts w:cs="Times New Roman"/>
          <w:color w:val="002060"/>
          <w:sz w:val="24"/>
          <w:szCs w:val="24"/>
        </w:rPr>
        <w:t xml:space="preserve"> </w:t>
      </w:r>
      <w:r w:rsidR="00E10882" w:rsidRPr="00712AA6">
        <w:rPr>
          <w:rFonts w:cs="Times New Roman"/>
          <w:color w:val="002060"/>
          <w:sz w:val="24"/>
          <w:szCs w:val="24"/>
        </w:rPr>
        <w:t>a</w:t>
      </w:r>
      <w:r w:rsidR="004B10D5" w:rsidRPr="00712AA6">
        <w:rPr>
          <w:rFonts w:cs="Times New Roman"/>
          <w:color w:val="002060"/>
          <w:sz w:val="24"/>
          <w:szCs w:val="24"/>
        </w:rPr>
        <w:t>ko</w:t>
      </w:r>
      <w:r w:rsidR="00BB7306" w:rsidRPr="00712AA6">
        <w:rPr>
          <w:rFonts w:cs="Times New Roman"/>
          <w:color w:val="002060"/>
          <w:sz w:val="24"/>
          <w:szCs w:val="24"/>
        </w:rPr>
        <w:t xml:space="preserve"> je to potrebno.</w:t>
      </w:r>
    </w:p>
    <w:p w14:paraId="6410DADB" w14:textId="77777777" w:rsidR="00BB7306" w:rsidRPr="00712AA6" w:rsidRDefault="00BB7306" w:rsidP="00D41178">
      <w:pPr>
        <w:spacing w:line="240" w:lineRule="auto"/>
        <w:jc w:val="both"/>
        <w:rPr>
          <w:rFonts w:cs="Times New Roman"/>
          <w:color w:val="002060"/>
          <w:sz w:val="24"/>
          <w:szCs w:val="24"/>
        </w:rPr>
      </w:pPr>
      <w:r w:rsidRPr="00712AA6">
        <w:rPr>
          <w:rFonts w:cs="Times New Roman"/>
          <w:color w:val="002060"/>
          <w:sz w:val="24"/>
          <w:szCs w:val="24"/>
        </w:rPr>
        <w:t xml:space="preserve">Osim </w:t>
      </w:r>
      <w:r w:rsidR="00FF4A03" w:rsidRPr="00712AA6">
        <w:rPr>
          <w:rFonts w:cs="Times New Roman"/>
          <w:color w:val="002060"/>
          <w:sz w:val="24"/>
          <w:szCs w:val="24"/>
        </w:rPr>
        <w:t>djelatnika Agencije za plaćanja,</w:t>
      </w:r>
      <w:r w:rsidRPr="00712AA6">
        <w:rPr>
          <w:rFonts w:cs="Times New Roman"/>
          <w:color w:val="002060"/>
          <w:sz w:val="24"/>
          <w:szCs w:val="24"/>
        </w:rPr>
        <w:t xml:space="preserve"> kontrolu ulaganja mogu obavljati i djelatnici Službe za unutarnju reviziju Agencije za plaćanja, djelatnici Upravljačkog tijela, ARPA-e, revizori Europske komisije, Europski revizorski sud, predstavnici OLAF-a te druge institucije koje za to imaju ovlasti po posebnim propisima.</w:t>
      </w:r>
    </w:p>
    <w:p w14:paraId="75A8F512" w14:textId="77777777" w:rsidR="000C5EF3" w:rsidRPr="00712AA6" w:rsidRDefault="000C5EF3" w:rsidP="00D41178">
      <w:pPr>
        <w:spacing w:line="240" w:lineRule="auto"/>
        <w:jc w:val="both"/>
        <w:rPr>
          <w:rFonts w:cs="Times New Roman"/>
          <w:color w:val="002060"/>
          <w:sz w:val="24"/>
          <w:szCs w:val="24"/>
        </w:rPr>
      </w:pPr>
      <w:r w:rsidRPr="00712AA6">
        <w:rPr>
          <w:rFonts w:cs="Times New Roman"/>
          <w:color w:val="002060"/>
          <w:sz w:val="24"/>
          <w:szCs w:val="24"/>
        </w:rPr>
        <w:t>Kontrolori su ovlašteni izvršiti kontrolu kod pravnih i fizičkih osoba te osoba koje su povezane s korisnikom u vezi predmetnog ulaganja. Pravne i fizičke osobe dužne su omogućiti obavljanje kontrole, pružiti potrebne podatke i informacije, te osigurati uvjete za nesmetani rad.</w:t>
      </w:r>
    </w:p>
    <w:p w14:paraId="6DCEBADB" w14:textId="4A383B7A" w:rsidR="000C5EF3" w:rsidRPr="00712AA6" w:rsidRDefault="000C5EF3" w:rsidP="00D41178">
      <w:pPr>
        <w:spacing w:line="240" w:lineRule="auto"/>
        <w:jc w:val="both"/>
        <w:rPr>
          <w:rFonts w:cs="Times New Roman"/>
          <w:color w:val="002060"/>
          <w:sz w:val="24"/>
          <w:szCs w:val="24"/>
        </w:rPr>
      </w:pPr>
      <w:r w:rsidRPr="00712AA6">
        <w:rPr>
          <w:rFonts w:cs="Times New Roman"/>
          <w:color w:val="002060"/>
          <w:sz w:val="24"/>
          <w:szCs w:val="24"/>
        </w:rPr>
        <w:t>Kontrolu je moguće najaviti prije njezine provedbe pod uvjetom da se ne naruši svrha kontrole, pružajući korisniku nužne informacije.</w:t>
      </w:r>
    </w:p>
    <w:p w14:paraId="2EE36590" w14:textId="77777777" w:rsidR="00502C1D" w:rsidRPr="00712AA6" w:rsidRDefault="00502C1D" w:rsidP="00D41178">
      <w:pPr>
        <w:spacing w:line="240" w:lineRule="auto"/>
        <w:jc w:val="both"/>
        <w:rPr>
          <w:rFonts w:cs="Times New Roman"/>
          <w:color w:val="002060"/>
          <w:sz w:val="24"/>
          <w:szCs w:val="24"/>
        </w:rPr>
      </w:pPr>
      <w:r w:rsidRPr="00712AA6">
        <w:rPr>
          <w:rFonts w:cs="Times New Roman"/>
          <w:color w:val="002060"/>
          <w:sz w:val="24"/>
          <w:szCs w:val="24"/>
        </w:rPr>
        <w:t>Pri obavljanju kontrole na terenu kontrolori su ovlašteni:</w:t>
      </w:r>
    </w:p>
    <w:p w14:paraId="64BBFE7B"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pregledati objekte, uređaje, robu te poslovnu dokumentaciju korisnika</w:t>
      </w:r>
    </w:p>
    <w:p w14:paraId="1B1EA53A"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izvršiti uvid u dokumente korisnika koji se odnose na stjecanje prava na potporu</w:t>
      </w:r>
    </w:p>
    <w:p w14:paraId="01B5752B"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računovodstvene podatke iz poslovnih knjiga korisnika</w:t>
      </w:r>
    </w:p>
    <w:p w14:paraId="295CB6F5"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evidencije vezane uz ulaganje i poslovanje korisnika</w:t>
      </w:r>
    </w:p>
    <w:p w14:paraId="64E3A1A8"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dokumente (račune, potvrde o plaćanju, bankovna izvješća korisnika i s njim povezanih osoba, podatke o korištenom materijalu, jamstvene listove, deklaracije i dr.)</w:t>
      </w:r>
    </w:p>
    <w:p w14:paraId="0BBD93E9"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vjerodos</w:t>
      </w:r>
      <w:r w:rsidR="00915138" w:rsidRPr="00712AA6">
        <w:rPr>
          <w:rFonts w:cs="Times New Roman"/>
          <w:color w:val="002060"/>
          <w:sz w:val="24"/>
          <w:szCs w:val="24"/>
        </w:rPr>
        <w:t>tojnost dokumenata poslanih uz z</w:t>
      </w:r>
      <w:r w:rsidRPr="00712AA6">
        <w:rPr>
          <w:rFonts w:cs="Times New Roman"/>
          <w:color w:val="002060"/>
          <w:sz w:val="24"/>
          <w:szCs w:val="24"/>
        </w:rPr>
        <w:t>ahtjev za isplatu</w:t>
      </w:r>
    </w:p>
    <w:p w14:paraId="02DFF803"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uporabu ili spremnost ulaganja za uporabu</w:t>
      </w:r>
    </w:p>
    <w:p w14:paraId="653A3E90"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rješenja, ugovore, potvrde drugih tijela koja prate rad korisnika</w:t>
      </w:r>
    </w:p>
    <w:p w14:paraId="067F125B"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sve podatke koji se odnose na kvantitetu i kvalitetu roba i usluga</w:t>
      </w:r>
    </w:p>
    <w:p w14:paraId="53EFD0B9"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provjeravati tehničku dokumentaciju vezanu za ulaganje (građevinski dnevnik, građevinska knjiga, glavni projekt i dr.)</w:t>
      </w:r>
    </w:p>
    <w:p w14:paraId="322734BB" w14:textId="77777777" w:rsidR="00FF4A03"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lastRenderedPageBreak/>
        <w:t>izvještavati nadležna tijela i tražiti provođenje određenog postupka ako sama nije ovlaštena izravno postupiti i</w:t>
      </w:r>
    </w:p>
    <w:p w14:paraId="251EB683" w14:textId="77777777" w:rsidR="00065D86" w:rsidRPr="00712AA6" w:rsidRDefault="00502C1D"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prikupljati podatke i obavijesti od odgovornih osoba, svjedoka, vještaka i drugih osoba kad je to potrebno za obavljanje kontrole</w:t>
      </w:r>
    </w:p>
    <w:p w14:paraId="264C8B7E" w14:textId="77777777" w:rsidR="002602C6" w:rsidRPr="00712AA6" w:rsidRDefault="00065D86" w:rsidP="00D41178">
      <w:pPr>
        <w:pStyle w:val="ListParagraph"/>
        <w:numPr>
          <w:ilvl w:val="0"/>
          <w:numId w:val="9"/>
        </w:numPr>
        <w:spacing w:line="240" w:lineRule="auto"/>
        <w:jc w:val="both"/>
        <w:rPr>
          <w:rFonts w:cs="Times New Roman"/>
          <w:color w:val="002060"/>
          <w:sz w:val="24"/>
          <w:szCs w:val="24"/>
        </w:rPr>
      </w:pPr>
      <w:r w:rsidRPr="00712AA6">
        <w:rPr>
          <w:rFonts w:cs="Times New Roman"/>
          <w:color w:val="002060"/>
          <w:sz w:val="24"/>
          <w:szCs w:val="24"/>
        </w:rPr>
        <w:t xml:space="preserve">provjeravati pokazatelje propisane </w:t>
      </w:r>
      <w:r w:rsidR="00604CB6" w:rsidRPr="00712AA6">
        <w:rPr>
          <w:rFonts w:cs="Times New Roman"/>
          <w:color w:val="002060"/>
          <w:sz w:val="24"/>
          <w:szCs w:val="24"/>
        </w:rPr>
        <w:t>u točki 5 ovog Natječaja</w:t>
      </w:r>
      <w:r w:rsidRPr="00712AA6">
        <w:rPr>
          <w:rFonts w:cs="Times New Roman"/>
          <w:color w:val="002060"/>
          <w:sz w:val="24"/>
          <w:szCs w:val="24"/>
        </w:rPr>
        <w:t xml:space="preserve"> i </w:t>
      </w:r>
      <w:r w:rsidR="00586C15">
        <w:rPr>
          <w:rFonts w:cs="Times New Roman"/>
          <w:color w:val="002060"/>
          <w:sz w:val="24"/>
          <w:szCs w:val="24"/>
        </w:rPr>
        <w:t>u</w:t>
      </w:r>
      <w:r w:rsidR="00586C15" w:rsidRPr="00712AA6">
        <w:rPr>
          <w:rFonts w:cs="Times New Roman"/>
          <w:color w:val="002060"/>
          <w:sz w:val="24"/>
          <w:szCs w:val="24"/>
        </w:rPr>
        <w:t xml:space="preserve">govorom </w:t>
      </w:r>
      <w:r w:rsidRPr="00712AA6">
        <w:rPr>
          <w:rFonts w:cs="Times New Roman"/>
          <w:color w:val="002060"/>
          <w:sz w:val="24"/>
          <w:szCs w:val="24"/>
        </w:rPr>
        <w:t>o financiranju</w:t>
      </w:r>
      <w:r w:rsidR="00E702C0">
        <w:rPr>
          <w:rFonts w:cs="Times New Roman"/>
          <w:color w:val="002060"/>
          <w:sz w:val="24"/>
          <w:szCs w:val="24"/>
        </w:rPr>
        <w:t xml:space="preserve">. </w:t>
      </w:r>
    </w:p>
    <w:p w14:paraId="75284A93" w14:textId="77777777" w:rsidR="002602C6" w:rsidRPr="00712AA6" w:rsidRDefault="005E3ADD" w:rsidP="00D41178">
      <w:pPr>
        <w:pStyle w:val="Heading1"/>
        <w:numPr>
          <w:ilvl w:val="0"/>
          <w:numId w:val="77"/>
        </w:numPr>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42" w:name="_Toc480816980"/>
      <w:r w:rsidR="002602C6" w:rsidRPr="00712AA6">
        <w:rPr>
          <w:rFonts w:asciiTheme="minorHAnsi" w:hAnsiTheme="minorHAnsi" w:cs="Times New Roman"/>
          <w:b/>
          <w:color w:val="002060"/>
          <w:sz w:val="28"/>
          <w:szCs w:val="28"/>
        </w:rPr>
        <w:t>POVRAT SREDSTAVA</w:t>
      </w:r>
      <w:bookmarkEnd w:id="42"/>
    </w:p>
    <w:p w14:paraId="25C1E509" w14:textId="77777777" w:rsidR="002602C6" w:rsidRPr="00712AA6" w:rsidRDefault="002602C6" w:rsidP="00D41178">
      <w:pPr>
        <w:spacing w:after="0"/>
        <w:contextualSpacing/>
        <w:jc w:val="both"/>
        <w:rPr>
          <w:rFonts w:cs="Times New Roman"/>
          <w:color w:val="002060"/>
          <w:sz w:val="24"/>
          <w:szCs w:val="24"/>
        </w:rPr>
      </w:pPr>
    </w:p>
    <w:p w14:paraId="1A7C5906" w14:textId="77777777" w:rsidR="00757A53" w:rsidRDefault="00757A53" w:rsidP="00D41178">
      <w:pPr>
        <w:spacing w:after="0"/>
        <w:jc w:val="both"/>
        <w:rPr>
          <w:rFonts w:cs="Times New Roman"/>
          <w:color w:val="002060"/>
          <w:sz w:val="24"/>
          <w:szCs w:val="24"/>
        </w:rPr>
      </w:pPr>
      <w:r w:rsidRPr="00712AA6">
        <w:rPr>
          <w:rFonts w:cs="Times New Roman"/>
          <w:color w:val="002060"/>
          <w:sz w:val="24"/>
          <w:szCs w:val="24"/>
        </w:rPr>
        <w:t xml:space="preserve">Agencija za plaćanja donosi Odluku o povratu sredstava </w:t>
      </w:r>
      <w:r w:rsidR="008B62E1" w:rsidRPr="00712AA6">
        <w:rPr>
          <w:rFonts w:cs="Times New Roman"/>
          <w:color w:val="002060"/>
          <w:sz w:val="24"/>
          <w:szCs w:val="24"/>
        </w:rPr>
        <w:t xml:space="preserve">nakon izvršene isplate potpore </w:t>
      </w:r>
      <w:r w:rsidRPr="00712AA6">
        <w:rPr>
          <w:rFonts w:cs="Times New Roman"/>
          <w:color w:val="002060"/>
          <w:sz w:val="24"/>
          <w:szCs w:val="24"/>
        </w:rPr>
        <w:t>a</w:t>
      </w:r>
      <w:r w:rsidR="007D427F" w:rsidRPr="00712AA6">
        <w:rPr>
          <w:rFonts w:cs="Times New Roman"/>
          <w:color w:val="002060"/>
          <w:sz w:val="24"/>
          <w:szCs w:val="24"/>
        </w:rPr>
        <w:t>ko</w:t>
      </w:r>
      <w:r w:rsidRPr="00712AA6">
        <w:rPr>
          <w:rFonts w:cs="Times New Roman"/>
          <w:color w:val="002060"/>
          <w:sz w:val="24"/>
          <w:szCs w:val="24"/>
        </w:rPr>
        <w:t>:</w:t>
      </w:r>
    </w:p>
    <w:p w14:paraId="2F6FEAFC" w14:textId="77777777" w:rsidR="00FF288C" w:rsidRPr="00712AA6" w:rsidRDefault="00FF288C" w:rsidP="00D41178">
      <w:pPr>
        <w:spacing w:after="0"/>
        <w:jc w:val="both"/>
        <w:rPr>
          <w:rFonts w:cs="Times New Roman"/>
          <w:color w:val="002060"/>
          <w:sz w:val="24"/>
          <w:szCs w:val="24"/>
        </w:rPr>
      </w:pPr>
    </w:p>
    <w:p w14:paraId="73969B0A" w14:textId="77777777" w:rsidR="00757A53" w:rsidRPr="00712AA6" w:rsidRDefault="00AB5AEA" w:rsidP="00D41178">
      <w:pPr>
        <w:pStyle w:val="ListParagraph"/>
        <w:numPr>
          <w:ilvl w:val="0"/>
          <w:numId w:val="16"/>
        </w:numPr>
        <w:spacing w:after="0"/>
        <w:jc w:val="both"/>
        <w:rPr>
          <w:rFonts w:cs="Times New Roman"/>
          <w:color w:val="002060"/>
          <w:sz w:val="24"/>
          <w:szCs w:val="24"/>
        </w:rPr>
      </w:pPr>
      <w:r w:rsidRPr="00712AA6">
        <w:rPr>
          <w:rFonts w:cs="Times New Roman"/>
          <w:color w:val="002060"/>
          <w:sz w:val="24"/>
          <w:szCs w:val="24"/>
        </w:rPr>
        <w:t xml:space="preserve">se </w:t>
      </w:r>
      <w:r w:rsidR="00757A53" w:rsidRPr="00712AA6">
        <w:rPr>
          <w:rFonts w:cs="Times New Roman"/>
          <w:color w:val="002060"/>
          <w:sz w:val="24"/>
          <w:szCs w:val="24"/>
        </w:rPr>
        <w:t>k</w:t>
      </w:r>
      <w:r w:rsidR="002602C6" w:rsidRPr="00712AA6">
        <w:rPr>
          <w:rFonts w:cs="Times New Roman"/>
          <w:color w:val="002060"/>
          <w:sz w:val="24"/>
          <w:szCs w:val="24"/>
        </w:rPr>
        <w:t>or</w:t>
      </w:r>
      <w:r w:rsidR="007D427F" w:rsidRPr="00712AA6">
        <w:rPr>
          <w:rFonts w:cs="Times New Roman"/>
          <w:color w:val="002060"/>
          <w:sz w:val="24"/>
          <w:szCs w:val="24"/>
        </w:rPr>
        <w:t>isnik isključuje iz daljnje dod</w:t>
      </w:r>
      <w:r w:rsidR="002602C6" w:rsidRPr="00712AA6">
        <w:rPr>
          <w:rFonts w:cs="Times New Roman"/>
          <w:color w:val="002060"/>
          <w:sz w:val="24"/>
          <w:szCs w:val="24"/>
        </w:rPr>
        <w:t>j</w:t>
      </w:r>
      <w:r w:rsidR="00E00AAA" w:rsidRPr="00712AA6">
        <w:rPr>
          <w:rFonts w:cs="Times New Roman"/>
          <w:color w:val="002060"/>
          <w:sz w:val="24"/>
          <w:szCs w:val="24"/>
        </w:rPr>
        <w:t xml:space="preserve">ele sredstava sukladno </w:t>
      </w:r>
      <w:r w:rsidR="00E702C0">
        <w:rPr>
          <w:rFonts w:cs="Times New Roman"/>
          <w:color w:val="002060"/>
          <w:sz w:val="24"/>
          <w:szCs w:val="24"/>
        </w:rPr>
        <w:t xml:space="preserve">točki </w:t>
      </w:r>
      <w:r w:rsidRPr="00712AA6">
        <w:rPr>
          <w:rFonts w:cs="Times New Roman"/>
          <w:color w:val="002060"/>
          <w:sz w:val="24"/>
          <w:szCs w:val="24"/>
        </w:rPr>
        <w:t xml:space="preserve"> </w:t>
      </w:r>
      <w:r w:rsidR="00E702C0">
        <w:rPr>
          <w:rFonts w:cs="Times New Roman"/>
          <w:color w:val="002060"/>
          <w:sz w:val="24"/>
          <w:szCs w:val="24"/>
        </w:rPr>
        <w:t xml:space="preserve">2. ovog natječaja u kojoj su propisani uvjeti za isključenje korisnika </w:t>
      </w:r>
      <w:r w:rsidRPr="00712AA6">
        <w:rPr>
          <w:rFonts w:cs="Times New Roman"/>
          <w:color w:val="002060"/>
          <w:sz w:val="24"/>
          <w:szCs w:val="24"/>
        </w:rPr>
        <w:t>nakon što mu je dio sredstava isplaćen</w:t>
      </w:r>
      <w:r w:rsidR="002602C6" w:rsidRPr="00712AA6">
        <w:rPr>
          <w:rFonts w:cs="Times New Roman"/>
          <w:color w:val="002060"/>
          <w:sz w:val="24"/>
          <w:szCs w:val="24"/>
        </w:rPr>
        <w:t xml:space="preserve"> ili </w:t>
      </w:r>
    </w:p>
    <w:p w14:paraId="73C6B222" w14:textId="77777777" w:rsidR="00757A53" w:rsidRPr="00712AA6" w:rsidRDefault="00757A53" w:rsidP="00D41178">
      <w:pPr>
        <w:pStyle w:val="ListParagraph"/>
        <w:numPr>
          <w:ilvl w:val="0"/>
          <w:numId w:val="16"/>
        </w:numPr>
        <w:spacing w:after="0"/>
        <w:jc w:val="both"/>
        <w:rPr>
          <w:rFonts w:cs="Times New Roman"/>
          <w:color w:val="002060"/>
          <w:sz w:val="24"/>
          <w:szCs w:val="24"/>
        </w:rPr>
      </w:pPr>
      <w:r w:rsidRPr="00712AA6">
        <w:rPr>
          <w:rFonts w:cs="Times New Roman"/>
          <w:color w:val="002060"/>
          <w:sz w:val="24"/>
          <w:szCs w:val="24"/>
        </w:rPr>
        <w:t>k</w:t>
      </w:r>
      <w:r w:rsidR="002602C6" w:rsidRPr="00712AA6">
        <w:rPr>
          <w:rFonts w:cs="Times New Roman"/>
          <w:color w:val="002060"/>
          <w:sz w:val="24"/>
          <w:szCs w:val="24"/>
        </w:rPr>
        <w:t xml:space="preserve">orisnik podnese zahtjev za odustajanje nakon što mu je dio sredstava isplaćen ili </w:t>
      </w:r>
    </w:p>
    <w:p w14:paraId="28ACCAF3" w14:textId="77777777" w:rsidR="008B62E1" w:rsidRPr="00712AA6" w:rsidRDefault="000176F1" w:rsidP="00D41178">
      <w:pPr>
        <w:pStyle w:val="ListParagraph"/>
        <w:numPr>
          <w:ilvl w:val="0"/>
          <w:numId w:val="16"/>
        </w:numPr>
        <w:spacing w:after="0"/>
        <w:jc w:val="both"/>
        <w:rPr>
          <w:rFonts w:cs="Times New Roman"/>
          <w:color w:val="002060"/>
          <w:sz w:val="24"/>
          <w:szCs w:val="24"/>
        </w:rPr>
      </w:pPr>
      <w:r w:rsidRPr="00712AA6">
        <w:rPr>
          <w:rFonts w:cs="Times New Roman"/>
          <w:color w:val="002060"/>
          <w:sz w:val="24"/>
          <w:szCs w:val="24"/>
        </w:rPr>
        <w:t xml:space="preserve">korisnik </w:t>
      </w:r>
      <w:r w:rsidR="002602C6" w:rsidRPr="00712AA6">
        <w:rPr>
          <w:rFonts w:cs="Times New Roman"/>
          <w:color w:val="002060"/>
          <w:sz w:val="24"/>
          <w:szCs w:val="24"/>
        </w:rPr>
        <w:t>ne podnese konačni zahtjev za isplatu d</w:t>
      </w:r>
      <w:r w:rsidR="00757A53" w:rsidRPr="00712AA6">
        <w:rPr>
          <w:rFonts w:cs="Times New Roman"/>
          <w:color w:val="002060"/>
          <w:sz w:val="24"/>
          <w:szCs w:val="24"/>
        </w:rPr>
        <w:t>o roka navedenog u Odluci o dod</w:t>
      </w:r>
      <w:r w:rsidR="002602C6" w:rsidRPr="00712AA6">
        <w:rPr>
          <w:rFonts w:cs="Times New Roman"/>
          <w:color w:val="002060"/>
          <w:sz w:val="24"/>
          <w:szCs w:val="24"/>
        </w:rPr>
        <w:t>jeli sredstava</w:t>
      </w:r>
    </w:p>
    <w:p w14:paraId="07F284DA" w14:textId="77777777" w:rsidR="002602C6" w:rsidRPr="00712AA6" w:rsidRDefault="008B62E1" w:rsidP="00D41178">
      <w:pPr>
        <w:pStyle w:val="ListParagraph"/>
        <w:numPr>
          <w:ilvl w:val="0"/>
          <w:numId w:val="16"/>
        </w:numPr>
        <w:spacing w:after="0"/>
        <w:jc w:val="both"/>
        <w:rPr>
          <w:rFonts w:cs="Times New Roman"/>
          <w:color w:val="002060"/>
          <w:sz w:val="24"/>
          <w:szCs w:val="24"/>
        </w:rPr>
      </w:pPr>
      <w:r w:rsidRPr="00712AA6">
        <w:rPr>
          <w:rFonts w:cs="Times New Roman"/>
          <w:color w:val="002060"/>
          <w:sz w:val="24"/>
          <w:szCs w:val="24"/>
        </w:rPr>
        <w:t xml:space="preserve">se naknadnom administrativnom kontrolom i/ili kontrolom na terenu utvrdi nepravilnost </w:t>
      </w:r>
    </w:p>
    <w:p w14:paraId="7DDF57FD" w14:textId="77777777" w:rsidR="008B62E1" w:rsidRPr="00712AA6" w:rsidRDefault="008B62E1" w:rsidP="00D41178">
      <w:pPr>
        <w:pStyle w:val="ListParagraph"/>
        <w:numPr>
          <w:ilvl w:val="0"/>
          <w:numId w:val="16"/>
        </w:numPr>
        <w:spacing w:after="0"/>
        <w:jc w:val="both"/>
        <w:rPr>
          <w:rFonts w:cs="Times New Roman"/>
          <w:color w:val="002060"/>
          <w:sz w:val="24"/>
          <w:szCs w:val="24"/>
        </w:rPr>
      </w:pPr>
      <w:r w:rsidRPr="00712AA6">
        <w:rPr>
          <w:rFonts w:cs="Times New Roman"/>
          <w:color w:val="002060"/>
          <w:sz w:val="24"/>
          <w:szCs w:val="24"/>
        </w:rPr>
        <w:t>se naknadnom administrativnom kontrolom i/ili kontrolom na terenu utvrdi administrativna pogreška</w:t>
      </w:r>
    </w:p>
    <w:p w14:paraId="7C3F78F9" w14:textId="77777777" w:rsidR="008B62E1" w:rsidRPr="00712AA6" w:rsidRDefault="008B62E1" w:rsidP="00D41178">
      <w:pPr>
        <w:pStyle w:val="ListParagraph"/>
        <w:spacing w:after="0"/>
        <w:jc w:val="both"/>
        <w:rPr>
          <w:rFonts w:cs="Times New Roman"/>
          <w:color w:val="002060"/>
          <w:sz w:val="24"/>
          <w:szCs w:val="24"/>
        </w:rPr>
      </w:pPr>
    </w:p>
    <w:p w14:paraId="2A10D03C" w14:textId="77777777" w:rsidR="00FF288C" w:rsidRDefault="00A04272" w:rsidP="00D41178">
      <w:pPr>
        <w:spacing w:after="0"/>
        <w:contextualSpacing/>
        <w:jc w:val="both"/>
        <w:rPr>
          <w:rFonts w:cs="Times New Roman"/>
          <w:color w:val="002060"/>
          <w:sz w:val="24"/>
          <w:szCs w:val="24"/>
        </w:rPr>
      </w:pPr>
      <w:r w:rsidRPr="00712AA6">
        <w:rPr>
          <w:rFonts w:cs="Times New Roman"/>
          <w:color w:val="002060"/>
          <w:sz w:val="24"/>
          <w:szCs w:val="24"/>
        </w:rPr>
        <w:t>Korisnik je u obvezi vratiti neopravdano isplaćena sredstava u roku od 30 dana od zaprimanja Od</w:t>
      </w:r>
      <w:r w:rsidR="00FF288C">
        <w:rPr>
          <w:rFonts w:cs="Times New Roman"/>
          <w:color w:val="002060"/>
          <w:sz w:val="24"/>
          <w:szCs w:val="24"/>
        </w:rPr>
        <w:t>luke o povratu sredstava.</w:t>
      </w:r>
    </w:p>
    <w:p w14:paraId="6211574D" w14:textId="77777777" w:rsidR="00FF288C" w:rsidRDefault="00FF288C" w:rsidP="00D41178">
      <w:pPr>
        <w:spacing w:after="0"/>
        <w:contextualSpacing/>
        <w:jc w:val="both"/>
        <w:rPr>
          <w:rFonts w:cs="Times New Roman"/>
          <w:color w:val="002060"/>
          <w:sz w:val="24"/>
          <w:szCs w:val="24"/>
        </w:rPr>
      </w:pPr>
    </w:p>
    <w:p w14:paraId="4E4F0614" w14:textId="77777777" w:rsidR="002602C6" w:rsidRDefault="002602C6" w:rsidP="00D41178">
      <w:pPr>
        <w:spacing w:after="0"/>
        <w:contextualSpacing/>
        <w:jc w:val="both"/>
        <w:rPr>
          <w:rFonts w:cs="Times New Roman"/>
          <w:color w:val="002060"/>
          <w:sz w:val="24"/>
          <w:szCs w:val="24"/>
        </w:rPr>
      </w:pPr>
      <w:r w:rsidRPr="00712AA6">
        <w:rPr>
          <w:rFonts w:cs="Times New Roman"/>
          <w:color w:val="002060"/>
          <w:sz w:val="24"/>
          <w:szCs w:val="24"/>
        </w:rPr>
        <w:t xml:space="preserve">U slučaju da Korisnik ne postupi sukladno </w:t>
      </w:r>
      <w:r w:rsidR="00A04272" w:rsidRPr="00712AA6">
        <w:rPr>
          <w:rFonts w:cs="Times New Roman"/>
          <w:color w:val="002060"/>
          <w:sz w:val="24"/>
          <w:szCs w:val="24"/>
        </w:rPr>
        <w:t xml:space="preserve">Odluci o povratu sredstava, </w:t>
      </w:r>
      <w:r w:rsidRPr="00712AA6">
        <w:rPr>
          <w:rFonts w:cs="Times New Roman"/>
          <w:color w:val="002060"/>
          <w:sz w:val="24"/>
          <w:szCs w:val="24"/>
        </w:rPr>
        <w:t xml:space="preserve">Agencija za plaćanja </w:t>
      </w:r>
      <w:r w:rsidR="00A04272" w:rsidRPr="00712AA6">
        <w:rPr>
          <w:rFonts w:cs="Times New Roman"/>
          <w:color w:val="002060"/>
          <w:sz w:val="24"/>
          <w:szCs w:val="24"/>
        </w:rPr>
        <w:t>će</w:t>
      </w:r>
      <w:r w:rsidRPr="00712AA6">
        <w:rPr>
          <w:rFonts w:cs="Times New Roman"/>
          <w:color w:val="002060"/>
          <w:sz w:val="24"/>
          <w:szCs w:val="24"/>
        </w:rPr>
        <w:t xml:space="preserve"> na iznos određen Odlukom o povratu sredstava obr</w:t>
      </w:r>
      <w:r w:rsidR="00A04272" w:rsidRPr="00712AA6">
        <w:rPr>
          <w:rFonts w:cs="Times New Roman"/>
          <w:color w:val="002060"/>
          <w:sz w:val="24"/>
          <w:szCs w:val="24"/>
        </w:rPr>
        <w:t>ačunati zakonsku zateznu kamatu</w:t>
      </w:r>
      <w:r w:rsidRPr="00712AA6">
        <w:rPr>
          <w:rFonts w:cs="Times New Roman"/>
          <w:color w:val="002060"/>
          <w:sz w:val="24"/>
          <w:szCs w:val="24"/>
        </w:rPr>
        <w:t xml:space="preserve"> te postupiti sukladno odredbama važećeg zakona o poljoprivredi.</w:t>
      </w:r>
    </w:p>
    <w:p w14:paraId="48A916B1" w14:textId="77777777" w:rsidR="00FF288C" w:rsidRPr="00712AA6" w:rsidRDefault="00FF288C" w:rsidP="00D41178">
      <w:pPr>
        <w:spacing w:after="0"/>
        <w:contextualSpacing/>
        <w:jc w:val="both"/>
        <w:rPr>
          <w:rFonts w:cs="Times New Roman"/>
          <w:color w:val="002060"/>
          <w:sz w:val="24"/>
          <w:szCs w:val="24"/>
        </w:rPr>
      </w:pPr>
    </w:p>
    <w:p w14:paraId="19D84D95" w14:textId="77777777" w:rsidR="002602C6" w:rsidRPr="00712AA6" w:rsidRDefault="002602C6" w:rsidP="00D41178">
      <w:pPr>
        <w:tabs>
          <w:tab w:val="left" w:pos="1134"/>
        </w:tabs>
        <w:spacing w:after="0"/>
        <w:jc w:val="both"/>
        <w:rPr>
          <w:rFonts w:cs="Times New Roman"/>
          <w:color w:val="002060"/>
          <w:sz w:val="24"/>
          <w:szCs w:val="24"/>
        </w:rPr>
      </w:pPr>
      <w:r w:rsidRPr="00712AA6">
        <w:rPr>
          <w:rFonts w:cs="Times New Roman"/>
          <w:color w:val="002060"/>
          <w:sz w:val="24"/>
          <w:szCs w:val="24"/>
        </w:rPr>
        <w:t>U slučajevima  kad Agencija za plaćanj</w:t>
      </w:r>
      <w:r w:rsidR="00C53784" w:rsidRPr="00712AA6">
        <w:rPr>
          <w:rFonts w:cs="Times New Roman"/>
          <w:color w:val="002060"/>
          <w:sz w:val="24"/>
          <w:szCs w:val="24"/>
        </w:rPr>
        <w:t>a od korisnika zahtijeva povrat</w:t>
      </w:r>
      <w:r w:rsidRPr="00712AA6">
        <w:rPr>
          <w:rFonts w:cs="Times New Roman"/>
          <w:color w:val="002060"/>
          <w:sz w:val="24"/>
          <w:szCs w:val="24"/>
        </w:rPr>
        <w:t xml:space="preserve"> ukupno isplaćenih sredstava</w:t>
      </w:r>
      <w:r w:rsidR="001A494E" w:rsidRPr="00712AA6">
        <w:rPr>
          <w:rFonts w:cs="Times New Roman"/>
          <w:color w:val="002060"/>
          <w:sz w:val="24"/>
          <w:szCs w:val="24"/>
        </w:rPr>
        <w:t>,</w:t>
      </w:r>
      <w:r w:rsidRPr="00712AA6">
        <w:rPr>
          <w:rFonts w:cs="Times New Roman"/>
          <w:color w:val="002060"/>
          <w:sz w:val="24"/>
          <w:szCs w:val="24"/>
        </w:rPr>
        <w:t xml:space="preserve">  </w:t>
      </w:r>
      <w:r w:rsidR="00817A96">
        <w:rPr>
          <w:rFonts w:cs="Times New Roman"/>
          <w:color w:val="002060"/>
          <w:sz w:val="24"/>
          <w:szCs w:val="24"/>
        </w:rPr>
        <w:t>u</w:t>
      </w:r>
      <w:r w:rsidR="00817A96" w:rsidRPr="00712AA6">
        <w:rPr>
          <w:rFonts w:cs="Times New Roman"/>
          <w:color w:val="002060"/>
          <w:sz w:val="24"/>
          <w:szCs w:val="24"/>
        </w:rPr>
        <w:t xml:space="preserve">govor </w:t>
      </w:r>
      <w:r w:rsidR="001A494E" w:rsidRPr="00712AA6">
        <w:rPr>
          <w:rFonts w:cs="Times New Roman"/>
          <w:color w:val="002060"/>
          <w:sz w:val="24"/>
          <w:szCs w:val="24"/>
        </w:rPr>
        <w:t xml:space="preserve">o financiranju </w:t>
      </w:r>
      <w:r w:rsidRPr="00712AA6">
        <w:rPr>
          <w:rFonts w:cs="Times New Roman"/>
          <w:color w:val="002060"/>
          <w:sz w:val="24"/>
          <w:szCs w:val="24"/>
        </w:rPr>
        <w:t>se raskida.</w:t>
      </w:r>
    </w:p>
    <w:p w14:paraId="1A251955" w14:textId="77777777" w:rsidR="005322D4" w:rsidRPr="00712AA6" w:rsidRDefault="005322D4" w:rsidP="006035E4">
      <w:pPr>
        <w:pStyle w:val="Podnaslovlanka"/>
      </w:pPr>
    </w:p>
    <w:p w14:paraId="1C49A14E" w14:textId="77777777" w:rsidR="005322D4" w:rsidRPr="00712AA6" w:rsidRDefault="005E3ADD"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t xml:space="preserve"> </w:t>
      </w:r>
      <w:bookmarkStart w:id="43" w:name="_Toc480816981"/>
      <w:r w:rsidR="00C019EF" w:rsidRPr="00712AA6">
        <w:rPr>
          <w:rFonts w:asciiTheme="minorHAnsi" w:hAnsiTheme="minorHAnsi" w:cs="Times New Roman"/>
          <w:b/>
          <w:color w:val="002060"/>
          <w:sz w:val="28"/>
          <w:szCs w:val="28"/>
        </w:rPr>
        <w:t>IZJAVLJIVANJE PRIGOVORA</w:t>
      </w:r>
      <w:bookmarkEnd w:id="43"/>
      <w:r w:rsidR="00C019EF" w:rsidRPr="00712AA6">
        <w:rPr>
          <w:rFonts w:asciiTheme="minorHAnsi" w:hAnsiTheme="minorHAnsi" w:cs="Times New Roman"/>
          <w:b/>
          <w:color w:val="002060"/>
          <w:sz w:val="28"/>
          <w:szCs w:val="28"/>
        </w:rPr>
        <w:t xml:space="preserve"> </w:t>
      </w:r>
    </w:p>
    <w:p w14:paraId="4FBDF57E" w14:textId="77777777" w:rsidR="005322D4" w:rsidRDefault="005322D4" w:rsidP="00D41178">
      <w:pPr>
        <w:shd w:val="clear" w:color="auto" w:fill="FFFFFF" w:themeFill="background1"/>
        <w:tabs>
          <w:tab w:val="left" w:pos="3750"/>
        </w:tabs>
        <w:spacing w:line="240" w:lineRule="auto"/>
        <w:jc w:val="both"/>
        <w:rPr>
          <w:rFonts w:cs="Times New Roman"/>
          <w:color w:val="002060"/>
          <w:sz w:val="24"/>
          <w:szCs w:val="24"/>
        </w:rPr>
      </w:pPr>
      <w:r w:rsidRPr="00712AA6">
        <w:rPr>
          <w:rFonts w:cs="Times New Roman"/>
          <w:color w:val="002060"/>
          <w:sz w:val="24"/>
          <w:szCs w:val="24"/>
        </w:rPr>
        <w:t>Na odluke koje donosi Agencija za plaćanja korisnik ima pravo izjaviti prigovor Povjerenstvu za prigovore.</w:t>
      </w:r>
    </w:p>
    <w:p w14:paraId="457FB98A" w14:textId="77777777" w:rsidR="000968A4" w:rsidRPr="000968A4" w:rsidRDefault="000968A4" w:rsidP="000968A4">
      <w:pPr>
        <w:pStyle w:val="box454135"/>
        <w:spacing w:after="120"/>
        <w:jc w:val="both"/>
        <w:rPr>
          <w:rFonts w:asciiTheme="minorHAnsi" w:eastAsiaTheme="minorHAnsi" w:hAnsiTheme="minorHAnsi"/>
          <w:color w:val="002060"/>
          <w:lang w:eastAsia="en-US"/>
        </w:rPr>
      </w:pPr>
      <w:r w:rsidRPr="000968A4">
        <w:rPr>
          <w:rFonts w:asciiTheme="minorHAnsi" w:eastAsiaTheme="minorHAnsi" w:hAnsiTheme="minorHAnsi"/>
          <w:color w:val="002060"/>
          <w:lang w:eastAsia="en-US"/>
        </w:rPr>
        <w:t>Korisnik može podnijeti prigovor zbog:</w:t>
      </w:r>
    </w:p>
    <w:p w14:paraId="4FFDCA02" w14:textId="556887DF" w:rsidR="000968A4" w:rsidRPr="000968A4" w:rsidRDefault="000968A4" w:rsidP="000968A4">
      <w:pPr>
        <w:pStyle w:val="box454135"/>
        <w:spacing w:before="0" w:beforeAutospacing="0" w:after="0"/>
        <w:jc w:val="both"/>
        <w:rPr>
          <w:rFonts w:asciiTheme="minorHAnsi" w:eastAsiaTheme="minorHAnsi" w:hAnsiTheme="minorHAnsi"/>
          <w:color w:val="002060"/>
          <w:lang w:eastAsia="en-US"/>
        </w:rPr>
      </w:pPr>
      <w:r w:rsidRPr="000968A4">
        <w:rPr>
          <w:rFonts w:asciiTheme="minorHAnsi" w:eastAsiaTheme="minorHAnsi" w:hAnsiTheme="minorHAnsi"/>
          <w:color w:val="002060"/>
          <w:lang w:eastAsia="en-US"/>
        </w:rPr>
        <w:t xml:space="preserve">a) povrede postupovnih odredbi Pravilnika i </w:t>
      </w:r>
      <w:r w:rsidR="005F2FFA">
        <w:rPr>
          <w:rFonts w:asciiTheme="minorHAnsi" w:eastAsiaTheme="minorHAnsi" w:hAnsiTheme="minorHAnsi"/>
          <w:color w:val="002060"/>
          <w:lang w:eastAsia="en-US"/>
        </w:rPr>
        <w:t xml:space="preserve">ovog </w:t>
      </w:r>
      <w:r w:rsidRPr="000968A4">
        <w:rPr>
          <w:rFonts w:asciiTheme="minorHAnsi" w:eastAsiaTheme="minorHAnsi" w:hAnsiTheme="minorHAnsi"/>
          <w:color w:val="002060"/>
          <w:lang w:eastAsia="en-US"/>
        </w:rPr>
        <w:t>natječaja</w:t>
      </w:r>
    </w:p>
    <w:p w14:paraId="563B97A0" w14:textId="77777777" w:rsidR="000968A4" w:rsidRPr="000968A4" w:rsidRDefault="000968A4" w:rsidP="000968A4">
      <w:pPr>
        <w:pStyle w:val="box454135"/>
        <w:spacing w:before="0" w:beforeAutospacing="0" w:after="0"/>
        <w:jc w:val="both"/>
        <w:rPr>
          <w:rFonts w:asciiTheme="minorHAnsi" w:eastAsiaTheme="minorHAnsi" w:hAnsiTheme="minorHAnsi"/>
          <w:color w:val="002060"/>
          <w:lang w:eastAsia="en-US"/>
        </w:rPr>
      </w:pPr>
      <w:r w:rsidRPr="000968A4">
        <w:rPr>
          <w:rFonts w:asciiTheme="minorHAnsi" w:eastAsiaTheme="minorHAnsi" w:hAnsiTheme="minorHAnsi"/>
          <w:color w:val="002060"/>
          <w:lang w:eastAsia="en-US"/>
        </w:rPr>
        <w:t xml:space="preserve">b) pogrešno i nepotpuno utvrđenog činjeničnog stanja </w:t>
      </w:r>
    </w:p>
    <w:p w14:paraId="4734BA5A" w14:textId="77777777" w:rsidR="000968A4" w:rsidRDefault="000968A4" w:rsidP="000968A4">
      <w:pPr>
        <w:pStyle w:val="box454135"/>
        <w:spacing w:before="0" w:beforeAutospacing="0" w:after="0"/>
        <w:jc w:val="both"/>
        <w:rPr>
          <w:rFonts w:asciiTheme="minorHAnsi" w:eastAsiaTheme="minorHAnsi" w:hAnsiTheme="minorHAnsi"/>
          <w:color w:val="002060"/>
          <w:lang w:eastAsia="en-US"/>
        </w:rPr>
      </w:pPr>
      <w:r w:rsidRPr="000968A4">
        <w:rPr>
          <w:rFonts w:asciiTheme="minorHAnsi" w:eastAsiaTheme="minorHAnsi" w:hAnsiTheme="minorHAnsi"/>
          <w:color w:val="002060"/>
          <w:lang w:eastAsia="en-US"/>
        </w:rPr>
        <w:t>c) pogrešne primjene pravnog pro</w:t>
      </w:r>
      <w:r>
        <w:rPr>
          <w:rFonts w:asciiTheme="minorHAnsi" w:eastAsiaTheme="minorHAnsi" w:hAnsiTheme="minorHAnsi"/>
          <w:color w:val="002060"/>
          <w:lang w:eastAsia="en-US"/>
        </w:rPr>
        <w:t>pisa na kojem se temelji odluka</w:t>
      </w:r>
      <w:r w:rsidR="009829DE">
        <w:rPr>
          <w:rFonts w:asciiTheme="minorHAnsi" w:eastAsiaTheme="minorHAnsi" w:hAnsiTheme="minorHAnsi"/>
          <w:color w:val="002060"/>
          <w:lang w:eastAsia="en-US"/>
        </w:rPr>
        <w:t>.</w:t>
      </w:r>
    </w:p>
    <w:p w14:paraId="4CDDF7BF" w14:textId="77777777" w:rsidR="000968A4" w:rsidRPr="00712AA6" w:rsidRDefault="000968A4" w:rsidP="000968A4">
      <w:pPr>
        <w:pStyle w:val="box454135"/>
        <w:spacing w:before="0" w:beforeAutospacing="0" w:after="0"/>
        <w:jc w:val="both"/>
      </w:pPr>
    </w:p>
    <w:p w14:paraId="7A76272F" w14:textId="77777777" w:rsidR="005322D4" w:rsidRPr="00712AA6" w:rsidRDefault="005322D4" w:rsidP="00D41178">
      <w:pPr>
        <w:shd w:val="clear" w:color="auto" w:fill="FFFFFF" w:themeFill="background1"/>
        <w:tabs>
          <w:tab w:val="left" w:pos="3750"/>
        </w:tabs>
        <w:spacing w:line="240" w:lineRule="auto"/>
        <w:jc w:val="both"/>
        <w:rPr>
          <w:rFonts w:cs="Times New Roman"/>
          <w:color w:val="002060"/>
          <w:sz w:val="24"/>
          <w:szCs w:val="24"/>
        </w:rPr>
      </w:pPr>
      <w:r w:rsidRPr="00712AA6">
        <w:rPr>
          <w:rFonts w:cs="Times New Roman"/>
          <w:color w:val="002060"/>
          <w:sz w:val="24"/>
          <w:szCs w:val="24"/>
        </w:rPr>
        <w:t xml:space="preserve">Korisnik je dužan preuzeti odluku najkasnije u roku od 5 dana od dana </w:t>
      </w:r>
      <w:r w:rsidR="00CA71F7" w:rsidRPr="00712AA6">
        <w:rPr>
          <w:rFonts w:cs="Times New Roman"/>
          <w:color w:val="002060"/>
          <w:sz w:val="24"/>
          <w:szCs w:val="24"/>
        </w:rPr>
        <w:t>dostave</w:t>
      </w:r>
      <w:r w:rsidRPr="00712AA6">
        <w:rPr>
          <w:rFonts w:cs="Times New Roman"/>
          <w:color w:val="002060"/>
          <w:sz w:val="24"/>
          <w:szCs w:val="24"/>
        </w:rPr>
        <w:t xml:space="preserve"> odluke na AGRONET i zaprimanja obavijesti putem elektroničke pošte. </w:t>
      </w:r>
      <w:r w:rsidR="00CE6EDA" w:rsidRPr="00712AA6">
        <w:rPr>
          <w:rFonts w:cs="Times New Roman"/>
          <w:color w:val="002060"/>
          <w:sz w:val="24"/>
          <w:szCs w:val="24"/>
        </w:rPr>
        <w:t xml:space="preserve">Dostava odluke korisniku se smatra </w:t>
      </w:r>
      <w:r w:rsidR="00CE6EDA" w:rsidRPr="00712AA6">
        <w:rPr>
          <w:rFonts w:cs="Times New Roman"/>
          <w:color w:val="002060"/>
          <w:sz w:val="24"/>
          <w:szCs w:val="24"/>
        </w:rPr>
        <w:lastRenderedPageBreak/>
        <w:t>obavljenom u trenutku kada korisnik odluku preuzme s AGRONET-a. Ako</w:t>
      </w:r>
      <w:r w:rsidRPr="00712AA6">
        <w:rPr>
          <w:rFonts w:cs="Times New Roman"/>
          <w:color w:val="002060"/>
          <w:sz w:val="24"/>
          <w:szCs w:val="24"/>
        </w:rPr>
        <w:t xml:space="preserve"> korisnik </w:t>
      </w:r>
      <w:r w:rsidR="00CE6EDA" w:rsidRPr="00712AA6">
        <w:rPr>
          <w:rFonts w:cs="Times New Roman"/>
          <w:color w:val="002060"/>
          <w:sz w:val="24"/>
          <w:szCs w:val="24"/>
        </w:rPr>
        <w:t xml:space="preserve">odluku </w:t>
      </w:r>
      <w:r w:rsidRPr="00712AA6">
        <w:rPr>
          <w:rFonts w:cs="Times New Roman"/>
          <w:color w:val="002060"/>
          <w:sz w:val="24"/>
          <w:szCs w:val="24"/>
        </w:rPr>
        <w:t xml:space="preserve">ne preuzme </w:t>
      </w:r>
      <w:r w:rsidR="00CE6EDA" w:rsidRPr="00712AA6">
        <w:rPr>
          <w:rFonts w:cs="Times New Roman"/>
          <w:color w:val="002060"/>
          <w:sz w:val="24"/>
          <w:szCs w:val="24"/>
        </w:rPr>
        <w:t xml:space="preserve">u navedenom roku, </w:t>
      </w:r>
      <w:r w:rsidRPr="00712AA6">
        <w:rPr>
          <w:rFonts w:cs="Times New Roman"/>
          <w:color w:val="002060"/>
          <w:sz w:val="24"/>
          <w:szCs w:val="24"/>
        </w:rPr>
        <w:t xml:space="preserve">dostava se smatra obavljenom istekom </w:t>
      </w:r>
      <w:r w:rsidR="00CE6EDA" w:rsidRPr="00712AA6">
        <w:rPr>
          <w:rFonts w:cs="Times New Roman"/>
          <w:color w:val="002060"/>
          <w:sz w:val="24"/>
          <w:szCs w:val="24"/>
        </w:rPr>
        <w:t>tog roka</w:t>
      </w:r>
      <w:r w:rsidRPr="00712AA6">
        <w:rPr>
          <w:rFonts w:cs="Times New Roman"/>
          <w:color w:val="002060"/>
          <w:sz w:val="24"/>
          <w:szCs w:val="24"/>
        </w:rPr>
        <w:t>.</w:t>
      </w:r>
    </w:p>
    <w:p w14:paraId="21CA3D3F" w14:textId="77777777" w:rsidR="005322D4" w:rsidRPr="00712AA6" w:rsidRDefault="00F8351D" w:rsidP="00D41178">
      <w:pPr>
        <w:shd w:val="clear" w:color="auto" w:fill="FFFFFF" w:themeFill="background1"/>
        <w:tabs>
          <w:tab w:val="left" w:pos="3750"/>
        </w:tabs>
        <w:spacing w:line="240" w:lineRule="auto"/>
        <w:jc w:val="both"/>
        <w:rPr>
          <w:rFonts w:cs="Times New Roman"/>
          <w:color w:val="002060"/>
          <w:sz w:val="24"/>
          <w:szCs w:val="24"/>
        </w:rPr>
      </w:pPr>
      <w:r w:rsidRPr="00712AA6">
        <w:rPr>
          <w:rFonts w:cs="Times New Roman"/>
          <w:color w:val="002060"/>
          <w:sz w:val="24"/>
          <w:szCs w:val="24"/>
        </w:rPr>
        <w:t xml:space="preserve">Prigovor se podnosi </w:t>
      </w:r>
      <w:r w:rsidR="005322D4" w:rsidRPr="00712AA6">
        <w:rPr>
          <w:rFonts w:cs="Times New Roman"/>
          <w:color w:val="002060"/>
          <w:sz w:val="24"/>
          <w:szCs w:val="24"/>
        </w:rPr>
        <w:t xml:space="preserve">u roku od 8 dana od dana dostave </w:t>
      </w:r>
      <w:r w:rsidR="001D3296" w:rsidRPr="00712AA6">
        <w:rPr>
          <w:rFonts w:cs="Times New Roman"/>
          <w:color w:val="002060"/>
          <w:sz w:val="24"/>
          <w:szCs w:val="24"/>
        </w:rPr>
        <w:t>pobij</w:t>
      </w:r>
      <w:r w:rsidR="00140613">
        <w:rPr>
          <w:rFonts w:cs="Times New Roman"/>
          <w:color w:val="002060"/>
          <w:sz w:val="24"/>
          <w:szCs w:val="24"/>
        </w:rPr>
        <w:t>a</w:t>
      </w:r>
      <w:r w:rsidR="001D3296" w:rsidRPr="00712AA6">
        <w:rPr>
          <w:rFonts w:cs="Times New Roman"/>
          <w:color w:val="002060"/>
          <w:sz w:val="24"/>
          <w:szCs w:val="24"/>
        </w:rPr>
        <w:t xml:space="preserve">ne </w:t>
      </w:r>
      <w:r w:rsidR="005322D4" w:rsidRPr="00712AA6">
        <w:rPr>
          <w:rFonts w:cs="Times New Roman"/>
          <w:color w:val="002060"/>
          <w:sz w:val="24"/>
          <w:szCs w:val="24"/>
        </w:rPr>
        <w:t>odluke.</w:t>
      </w:r>
    </w:p>
    <w:p w14:paraId="669C676F" w14:textId="77777777" w:rsidR="005322D4" w:rsidRPr="00712AA6" w:rsidRDefault="005322D4" w:rsidP="00D41178">
      <w:pPr>
        <w:shd w:val="clear" w:color="auto" w:fill="FFFFFF" w:themeFill="background1"/>
        <w:tabs>
          <w:tab w:val="left" w:pos="3750"/>
        </w:tabs>
        <w:spacing w:line="240" w:lineRule="auto"/>
        <w:jc w:val="both"/>
        <w:rPr>
          <w:rFonts w:cs="Times New Roman"/>
          <w:color w:val="002060"/>
          <w:sz w:val="24"/>
          <w:szCs w:val="24"/>
        </w:rPr>
      </w:pPr>
      <w:r w:rsidRPr="00712AA6">
        <w:rPr>
          <w:rFonts w:cs="Times New Roman"/>
          <w:color w:val="002060"/>
          <w:sz w:val="24"/>
          <w:szCs w:val="24"/>
        </w:rPr>
        <w:t xml:space="preserve">Korisnik se u tijeku roka za izjavljivanje prigovora može odreći prava na prigovor koji se ne može opozvati, što se može učiniti prihvaćanjem odluke putem linka u AGRONET-u na kartici »ODLUKE«. </w:t>
      </w:r>
    </w:p>
    <w:p w14:paraId="19390D74" w14:textId="77777777" w:rsidR="005322D4" w:rsidRPr="00712AA6" w:rsidRDefault="005322D4" w:rsidP="00D41178">
      <w:pPr>
        <w:shd w:val="clear" w:color="auto" w:fill="FFFFFF" w:themeFill="background1"/>
        <w:spacing w:line="240" w:lineRule="auto"/>
        <w:jc w:val="both"/>
        <w:rPr>
          <w:rStyle w:val="longtext"/>
          <w:color w:val="002060"/>
          <w:sz w:val="24"/>
          <w:szCs w:val="24"/>
        </w:rPr>
      </w:pPr>
      <w:r w:rsidRPr="00712AA6">
        <w:rPr>
          <w:rFonts w:cs="Times New Roman"/>
          <w:color w:val="002060"/>
          <w:sz w:val="24"/>
          <w:szCs w:val="24"/>
        </w:rPr>
        <w:t xml:space="preserve">Korisnik podnosi prigovor Povjerenstvu za prigovore putem Agencije za plaćanje u jednom primjerku </w:t>
      </w:r>
      <w:r w:rsidRPr="00712AA6">
        <w:rPr>
          <w:rStyle w:val="longtext"/>
          <w:color w:val="002060"/>
          <w:sz w:val="24"/>
          <w:szCs w:val="24"/>
        </w:rPr>
        <w:t xml:space="preserve">preporučenom pošiljkom s povratnicom ili neposredno u Agenciju za plaćanja. Prigovor se podnosi na adresu Agencije za plaćanja u poljoprivredi, ribarstvu i ruralnom razvoju, Ulica grada Vukovara 269d, 10000 Zagreb. </w:t>
      </w:r>
    </w:p>
    <w:p w14:paraId="3CC5E5D8" w14:textId="77777777" w:rsidR="005322D4" w:rsidRPr="00712AA6" w:rsidRDefault="005322D4" w:rsidP="00D41178">
      <w:pPr>
        <w:shd w:val="clear" w:color="auto" w:fill="FFFFFF"/>
        <w:spacing w:after="0" w:line="240" w:lineRule="auto"/>
        <w:jc w:val="both"/>
        <w:rPr>
          <w:rFonts w:eastAsia="Calibri" w:cs="Times New Roman"/>
          <w:color w:val="002060"/>
          <w:sz w:val="24"/>
          <w:szCs w:val="24"/>
        </w:rPr>
      </w:pPr>
      <w:r w:rsidRPr="00712AA6">
        <w:rPr>
          <w:rFonts w:eastAsia="Calibri" w:cs="Times New Roman"/>
          <w:color w:val="002060"/>
          <w:sz w:val="24"/>
          <w:szCs w:val="24"/>
        </w:rPr>
        <w:t xml:space="preserve">Prigovor mora biti razumljiv i sadržavati sve što je potrebno da bi se po njemu moglo postupiti, osobito naznaku </w:t>
      </w:r>
      <w:r w:rsidR="00C354FC" w:rsidRPr="00712AA6">
        <w:rPr>
          <w:rFonts w:eastAsia="Calibri" w:cs="Times New Roman"/>
          <w:color w:val="002060"/>
          <w:sz w:val="24"/>
          <w:szCs w:val="24"/>
        </w:rPr>
        <w:t>zahtjeva za potporu</w:t>
      </w:r>
      <w:r w:rsidRPr="00712AA6">
        <w:rPr>
          <w:rFonts w:eastAsia="Calibri" w:cs="Times New Roman"/>
          <w:color w:val="002060"/>
          <w:sz w:val="24"/>
          <w:szCs w:val="24"/>
        </w:rPr>
        <w:t xml:space="preserve"> na koji se odnosi, naziv/ime i prezime te adresu korisnika, ime i prezime te adresu osobe ovlaštene za zastupanje, naziv predmetnog Natječaja, razloge prigovora, potpis korisnika.</w:t>
      </w:r>
    </w:p>
    <w:p w14:paraId="0F0F6CFC" w14:textId="77777777" w:rsidR="005322D4" w:rsidRPr="00712AA6" w:rsidRDefault="005322D4" w:rsidP="00D41178">
      <w:pPr>
        <w:shd w:val="clear" w:color="auto" w:fill="FFFFFF"/>
        <w:spacing w:after="0" w:line="240" w:lineRule="auto"/>
        <w:jc w:val="both"/>
        <w:rPr>
          <w:rFonts w:eastAsia="Calibri" w:cs="Times New Roman"/>
          <w:color w:val="002060"/>
          <w:sz w:val="24"/>
          <w:szCs w:val="24"/>
        </w:rPr>
      </w:pPr>
    </w:p>
    <w:p w14:paraId="5DD4A708" w14:textId="77777777" w:rsidR="005322D4" w:rsidRPr="00712AA6" w:rsidRDefault="005322D4" w:rsidP="00D41178">
      <w:pPr>
        <w:spacing w:after="120" w:line="240" w:lineRule="auto"/>
        <w:jc w:val="both"/>
        <w:rPr>
          <w:rFonts w:cs="Times New Roman"/>
          <w:color w:val="002060"/>
          <w:sz w:val="24"/>
          <w:szCs w:val="24"/>
        </w:rPr>
      </w:pPr>
      <w:r w:rsidRPr="00712AA6">
        <w:rPr>
          <w:rFonts w:cs="Times New Roman"/>
          <w:color w:val="002060"/>
          <w:sz w:val="24"/>
          <w:szCs w:val="24"/>
        </w:rPr>
        <w:t xml:space="preserve">Agencija za plaćanje je dužna dostaviti prigovor </w:t>
      </w:r>
      <w:r w:rsidR="00CE6EDA" w:rsidRPr="00712AA6">
        <w:rPr>
          <w:rFonts w:cs="Times New Roman"/>
          <w:color w:val="002060"/>
          <w:sz w:val="24"/>
          <w:szCs w:val="24"/>
        </w:rPr>
        <w:t xml:space="preserve">korisnika i obrazloženje na sve navode korisnika </w:t>
      </w:r>
      <w:r w:rsidRPr="00712AA6">
        <w:rPr>
          <w:rFonts w:cs="Times New Roman"/>
          <w:color w:val="002060"/>
          <w:sz w:val="24"/>
          <w:szCs w:val="24"/>
        </w:rPr>
        <w:t xml:space="preserve">Povjerenstvu za prigovore u roku od 5 dana od </w:t>
      </w:r>
      <w:r w:rsidR="00CE6EDA" w:rsidRPr="00712AA6">
        <w:rPr>
          <w:rFonts w:cs="Times New Roman"/>
          <w:color w:val="002060"/>
          <w:sz w:val="24"/>
          <w:szCs w:val="24"/>
        </w:rPr>
        <w:t xml:space="preserve">dana </w:t>
      </w:r>
      <w:r w:rsidRPr="00712AA6">
        <w:rPr>
          <w:rFonts w:cs="Times New Roman"/>
          <w:color w:val="002060"/>
          <w:sz w:val="24"/>
          <w:szCs w:val="24"/>
        </w:rPr>
        <w:t>zaprimanja prigovora</w:t>
      </w:r>
      <w:r w:rsidR="00CE6EDA" w:rsidRPr="00712AA6">
        <w:rPr>
          <w:rFonts w:cs="Times New Roman"/>
          <w:color w:val="002060"/>
          <w:sz w:val="24"/>
          <w:szCs w:val="24"/>
        </w:rPr>
        <w:t xml:space="preserve"> </w:t>
      </w:r>
      <w:r w:rsidR="00140613" w:rsidRPr="00140613">
        <w:rPr>
          <w:rFonts w:cs="Times New Roman"/>
          <w:color w:val="002060"/>
          <w:sz w:val="24"/>
          <w:szCs w:val="24"/>
        </w:rPr>
        <w:t xml:space="preserve">i obrazloženje na sve navode korisnika </w:t>
      </w:r>
      <w:r w:rsidR="00CE6EDA" w:rsidRPr="00712AA6">
        <w:rPr>
          <w:rFonts w:cs="Times New Roman"/>
          <w:color w:val="002060"/>
          <w:sz w:val="24"/>
          <w:szCs w:val="24"/>
        </w:rPr>
        <w:t>zajedno s popratnom dokumentacijom</w:t>
      </w:r>
      <w:r w:rsidRPr="00712AA6">
        <w:rPr>
          <w:rFonts w:cs="Times New Roman"/>
          <w:color w:val="002060"/>
          <w:sz w:val="24"/>
          <w:szCs w:val="24"/>
        </w:rPr>
        <w:t>.</w:t>
      </w:r>
    </w:p>
    <w:p w14:paraId="4218D38B" w14:textId="77777777" w:rsidR="005322D4" w:rsidRPr="00712AA6" w:rsidRDefault="005322D4" w:rsidP="00D41178">
      <w:pPr>
        <w:spacing w:after="120" w:line="240" w:lineRule="auto"/>
        <w:jc w:val="both"/>
        <w:rPr>
          <w:rFonts w:cs="Times New Roman"/>
          <w:color w:val="002060"/>
          <w:sz w:val="24"/>
          <w:szCs w:val="24"/>
        </w:rPr>
      </w:pPr>
      <w:r w:rsidRPr="000E7CC5">
        <w:rPr>
          <w:rFonts w:cs="Times New Roman"/>
          <w:color w:val="002060"/>
          <w:sz w:val="24"/>
          <w:szCs w:val="24"/>
        </w:rPr>
        <w:t xml:space="preserve">Tijekom provedbe postupka utvrđivanja činjeničnog stanja Povjerenstvo za prigovore može od </w:t>
      </w:r>
      <w:r w:rsidRPr="003D7114">
        <w:rPr>
          <w:rFonts w:cs="Times New Roman"/>
          <w:color w:val="002060"/>
          <w:sz w:val="24"/>
          <w:szCs w:val="24"/>
        </w:rPr>
        <w:t xml:space="preserve">Agencije za plaćanja tražiti pisano </w:t>
      </w:r>
      <w:r w:rsidRPr="000E7CC5">
        <w:rPr>
          <w:rFonts w:cs="Times New Roman"/>
          <w:color w:val="002060"/>
          <w:sz w:val="24"/>
          <w:szCs w:val="24"/>
        </w:rPr>
        <w:t xml:space="preserve">očitovanje, a koje smatra neophodnim kako bi moglo donijeti </w:t>
      </w:r>
      <w:r w:rsidR="00DE1BA6" w:rsidRPr="000E7CC5">
        <w:rPr>
          <w:rFonts w:cs="Times New Roman"/>
          <w:color w:val="002060"/>
          <w:sz w:val="24"/>
          <w:szCs w:val="24"/>
        </w:rPr>
        <w:t xml:space="preserve">pravilnu i zakonitu </w:t>
      </w:r>
      <w:r w:rsidRPr="000E7CC5">
        <w:rPr>
          <w:rFonts w:cs="Times New Roman"/>
          <w:color w:val="002060"/>
          <w:sz w:val="24"/>
          <w:szCs w:val="24"/>
        </w:rPr>
        <w:t>Odluku. Rok za dostavu očitovanja je 5 dana. Nakon dostave očitovanja, prigovor se smatra potpunim.</w:t>
      </w:r>
    </w:p>
    <w:p w14:paraId="4D785C14" w14:textId="77777777" w:rsidR="005322D4" w:rsidRPr="00712AA6" w:rsidRDefault="005322D4" w:rsidP="00D41178">
      <w:pPr>
        <w:spacing w:after="120" w:line="240" w:lineRule="auto"/>
        <w:jc w:val="both"/>
        <w:rPr>
          <w:rFonts w:cs="Times New Roman"/>
          <w:color w:val="002060"/>
          <w:sz w:val="24"/>
          <w:szCs w:val="24"/>
        </w:rPr>
      </w:pPr>
      <w:r w:rsidRPr="00712AA6">
        <w:rPr>
          <w:rFonts w:cs="Times New Roman"/>
          <w:color w:val="002060"/>
          <w:sz w:val="24"/>
          <w:szCs w:val="24"/>
        </w:rPr>
        <w:t xml:space="preserve">Tijekom postupka rješavanja po </w:t>
      </w:r>
      <w:r w:rsidR="00DE1BA6">
        <w:rPr>
          <w:rFonts w:cs="Times New Roman"/>
          <w:color w:val="002060"/>
          <w:sz w:val="24"/>
          <w:szCs w:val="24"/>
        </w:rPr>
        <w:t>p</w:t>
      </w:r>
      <w:r w:rsidRPr="00712AA6">
        <w:rPr>
          <w:rFonts w:cs="Times New Roman"/>
          <w:color w:val="002060"/>
          <w:sz w:val="24"/>
          <w:szCs w:val="24"/>
        </w:rPr>
        <w:t>rigovorima ne mogu se uvoditi nov</w:t>
      </w:r>
      <w:r w:rsidR="00DE1BA6">
        <w:rPr>
          <w:rFonts w:cs="Times New Roman"/>
          <w:color w:val="002060"/>
          <w:sz w:val="24"/>
          <w:szCs w:val="24"/>
        </w:rPr>
        <w:t>e činjenice i</w:t>
      </w:r>
      <w:r w:rsidRPr="00712AA6">
        <w:rPr>
          <w:rFonts w:cs="Times New Roman"/>
          <w:color w:val="002060"/>
          <w:sz w:val="24"/>
          <w:szCs w:val="24"/>
        </w:rPr>
        <w:t xml:space="preserve"> dokazi. Ako se tijekom postupka rješavanja po prigovorima Povjerenstvu za prigovore učine dostupnim informacije ili činjenice koje bitno mijenjaju sadržaj </w:t>
      </w:r>
      <w:r w:rsidR="00A43C92">
        <w:rPr>
          <w:rFonts w:cs="Times New Roman"/>
          <w:color w:val="002060"/>
          <w:sz w:val="24"/>
          <w:szCs w:val="24"/>
        </w:rPr>
        <w:t>već donesenih odluka</w:t>
      </w:r>
      <w:r w:rsidRPr="00712AA6">
        <w:rPr>
          <w:rFonts w:cs="Times New Roman"/>
          <w:color w:val="002060"/>
          <w:sz w:val="24"/>
          <w:szCs w:val="24"/>
        </w:rPr>
        <w:t>, Povjerenstvo za prigovore će predložiti izmjene prethodno donesenih odluka zbog ujednačenog postupanja te naložiti Agenciji za plaćanja primjenu načela za postupanje</w:t>
      </w:r>
      <w:r w:rsidR="00CE6EDA" w:rsidRPr="00712AA6">
        <w:rPr>
          <w:rFonts w:cs="Times New Roman"/>
          <w:color w:val="002060"/>
          <w:sz w:val="24"/>
          <w:szCs w:val="24"/>
        </w:rPr>
        <w:t xml:space="preserve"> samo u situaciji kada takva izmjena ide na korist korisnika</w:t>
      </w:r>
      <w:r w:rsidRPr="00712AA6">
        <w:rPr>
          <w:rFonts w:cs="Times New Roman"/>
          <w:color w:val="002060"/>
          <w:sz w:val="24"/>
          <w:szCs w:val="24"/>
        </w:rPr>
        <w:t>.</w:t>
      </w:r>
    </w:p>
    <w:p w14:paraId="1D714A47" w14:textId="77777777" w:rsidR="005322D4" w:rsidRPr="00712AA6" w:rsidRDefault="005322D4" w:rsidP="00D41178">
      <w:pPr>
        <w:spacing w:after="120" w:line="240" w:lineRule="auto"/>
        <w:jc w:val="both"/>
        <w:rPr>
          <w:rFonts w:cs="Times New Roman"/>
          <w:color w:val="002060"/>
          <w:sz w:val="24"/>
          <w:szCs w:val="24"/>
        </w:rPr>
      </w:pPr>
      <w:r w:rsidRPr="00712AA6">
        <w:rPr>
          <w:rFonts w:cs="Times New Roman"/>
          <w:color w:val="002060"/>
          <w:sz w:val="24"/>
          <w:szCs w:val="24"/>
        </w:rPr>
        <w:t>Nakon provedenog postupka, Povjerenstvo za prigovore može:</w:t>
      </w:r>
    </w:p>
    <w:p w14:paraId="1E3B458F" w14:textId="77777777" w:rsidR="005322D4" w:rsidRPr="00712AA6" w:rsidRDefault="005322D4" w:rsidP="00D41178">
      <w:pPr>
        <w:pStyle w:val="ListParagraph"/>
        <w:numPr>
          <w:ilvl w:val="0"/>
          <w:numId w:val="7"/>
        </w:numPr>
        <w:spacing w:after="120" w:line="240" w:lineRule="auto"/>
        <w:jc w:val="both"/>
        <w:rPr>
          <w:rFonts w:cs="Times New Roman"/>
          <w:color w:val="002060"/>
          <w:sz w:val="24"/>
          <w:szCs w:val="24"/>
        </w:rPr>
      </w:pPr>
      <w:r w:rsidRPr="00712AA6">
        <w:rPr>
          <w:rFonts w:cs="Times New Roman"/>
          <w:color w:val="002060"/>
          <w:sz w:val="24"/>
          <w:szCs w:val="24"/>
        </w:rPr>
        <w:t>usvojiti prigovor i vratiti predmet Agenciji za plaćanja na ponovni postupak</w:t>
      </w:r>
    </w:p>
    <w:p w14:paraId="62E84887" w14:textId="77777777" w:rsidR="005322D4" w:rsidRPr="00712AA6" w:rsidRDefault="005322D4" w:rsidP="00D41178">
      <w:pPr>
        <w:pStyle w:val="ListParagraph"/>
        <w:numPr>
          <w:ilvl w:val="0"/>
          <w:numId w:val="7"/>
        </w:numPr>
        <w:spacing w:after="120" w:line="240" w:lineRule="auto"/>
        <w:jc w:val="both"/>
        <w:rPr>
          <w:rFonts w:cs="Times New Roman"/>
          <w:color w:val="002060"/>
          <w:sz w:val="24"/>
          <w:szCs w:val="24"/>
        </w:rPr>
      </w:pPr>
      <w:r w:rsidRPr="00712AA6">
        <w:rPr>
          <w:rFonts w:cs="Times New Roman"/>
          <w:color w:val="002060"/>
          <w:sz w:val="24"/>
          <w:szCs w:val="24"/>
        </w:rPr>
        <w:t xml:space="preserve">odbaciti prigovor </w:t>
      </w:r>
    </w:p>
    <w:p w14:paraId="04334B1F" w14:textId="77777777" w:rsidR="00DE1BA6" w:rsidRDefault="005322D4" w:rsidP="000968A4">
      <w:pPr>
        <w:pStyle w:val="ListParagraph"/>
        <w:numPr>
          <w:ilvl w:val="0"/>
          <w:numId w:val="7"/>
        </w:numPr>
        <w:spacing w:after="120" w:line="240" w:lineRule="auto"/>
        <w:jc w:val="both"/>
        <w:rPr>
          <w:rFonts w:cs="Times New Roman"/>
          <w:color w:val="002060"/>
          <w:sz w:val="24"/>
          <w:szCs w:val="24"/>
        </w:rPr>
      </w:pPr>
      <w:r w:rsidRPr="00712AA6">
        <w:rPr>
          <w:rFonts w:cs="Times New Roman"/>
          <w:color w:val="002060"/>
          <w:sz w:val="24"/>
          <w:szCs w:val="24"/>
        </w:rPr>
        <w:t>odbiti prigovor</w:t>
      </w:r>
      <w:r w:rsidR="00DE1BA6">
        <w:rPr>
          <w:rFonts w:cs="Times New Roman"/>
          <w:color w:val="002060"/>
          <w:sz w:val="24"/>
          <w:szCs w:val="24"/>
        </w:rPr>
        <w:t>.</w:t>
      </w:r>
      <w:r w:rsidRPr="00712AA6">
        <w:rPr>
          <w:rFonts w:cs="Times New Roman"/>
          <w:color w:val="002060"/>
          <w:sz w:val="24"/>
          <w:szCs w:val="24"/>
        </w:rPr>
        <w:t xml:space="preserve"> </w:t>
      </w:r>
    </w:p>
    <w:p w14:paraId="3ED5A334" w14:textId="77777777" w:rsidR="00DE1BA6" w:rsidRPr="00712AA6" w:rsidRDefault="00DE1BA6" w:rsidP="000968A4">
      <w:pPr>
        <w:pStyle w:val="ListParagraph"/>
        <w:spacing w:after="120" w:line="240" w:lineRule="auto"/>
        <w:jc w:val="both"/>
        <w:rPr>
          <w:rFonts w:cs="Times New Roman"/>
          <w:color w:val="002060"/>
          <w:sz w:val="24"/>
          <w:szCs w:val="24"/>
        </w:rPr>
      </w:pPr>
    </w:p>
    <w:p w14:paraId="24E2CB8C" w14:textId="77777777" w:rsidR="005322D4" w:rsidRPr="00712AA6" w:rsidRDefault="005322D4" w:rsidP="00D41178">
      <w:pPr>
        <w:spacing w:after="120" w:line="240" w:lineRule="auto"/>
        <w:jc w:val="both"/>
        <w:rPr>
          <w:rFonts w:cs="Times New Roman"/>
          <w:color w:val="002060"/>
          <w:sz w:val="24"/>
          <w:szCs w:val="24"/>
        </w:rPr>
      </w:pPr>
      <w:r w:rsidRPr="00712AA6">
        <w:rPr>
          <w:rFonts w:cs="Times New Roman"/>
          <w:color w:val="002060"/>
          <w:sz w:val="24"/>
          <w:szCs w:val="24"/>
        </w:rPr>
        <w:t xml:space="preserve">Povjerenstvo za prigovore o istoj stvari može odlučivati samo jednom. </w:t>
      </w:r>
    </w:p>
    <w:p w14:paraId="2BA7828B" w14:textId="77777777" w:rsidR="005322D4" w:rsidRDefault="005322D4" w:rsidP="00D41178">
      <w:pPr>
        <w:spacing w:after="120" w:line="240" w:lineRule="auto"/>
        <w:jc w:val="both"/>
        <w:rPr>
          <w:rFonts w:cs="Times New Roman"/>
          <w:color w:val="002060"/>
          <w:sz w:val="24"/>
          <w:szCs w:val="24"/>
        </w:rPr>
      </w:pPr>
      <w:r w:rsidRPr="00712AA6">
        <w:rPr>
          <w:rFonts w:cs="Times New Roman"/>
          <w:color w:val="002060"/>
          <w:sz w:val="24"/>
          <w:szCs w:val="24"/>
        </w:rPr>
        <w:t xml:space="preserve">Povjerenstvo za prigovore Odluke donosi </w:t>
      </w:r>
      <w:r w:rsidR="00DE408B" w:rsidRPr="00DE408B">
        <w:rPr>
          <w:rFonts w:cs="Times New Roman"/>
          <w:color w:val="002060"/>
          <w:sz w:val="24"/>
          <w:szCs w:val="24"/>
        </w:rPr>
        <w:t>većinom glasova prisutnih članova</w:t>
      </w:r>
      <w:r w:rsidRPr="00712AA6">
        <w:rPr>
          <w:rFonts w:cs="Times New Roman"/>
          <w:color w:val="002060"/>
          <w:sz w:val="24"/>
          <w:szCs w:val="24"/>
        </w:rPr>
        <w:t xml:space="preserve"> u roku od 30 dana od dana dostave prigovora.</w:t>
      </w:r>
    </w:p>
    <w:p w14:paraId="6102F274" w14:textId="15BD6F28" w:rsidR="00FD7546" w:rsidRPr="00F143F3" w:rsidRDefault="00DE408B" w:rsidP="00F143F3">
      <w:pPr>
        <w:spacing w:after="120" w:line="240" w:lineRule="auto"/>
        <w:jc w:val="both"/>
        <w:rPr>
          <w:rFonts w:cs="Times New Roman"/>
          <w:color w:val="002060"/>
          <w:sz w:val="24"/>
          <w:szCs w:val="24"/>
        </w:rPr>
      </w:pPr>
      <w:r w:rsidRPr="00586288">
        <w:rPr>
          <w:rFonts w:cs="Times New Roman"/>
          <w:color w:val="002060"/>
          <w:sz w:val="24"/>
          <w:szCs w:val="24"/>
        </w:rPr>
        <w:t>Odluke Povjerenstva su izvršne te na nji</w:t>
      </w:r>
      <w:r w:rsidR="00F143F3">
        <w:rPr>
          <w:rFonts w:cs="Times New Roman"/>
          <w:color w:val="002060"/>
          <w:sz w:val="24"/>
          <w:szCs w:val="24"/>
        </w:rPr>
        <w:t>h nije moguće uložiti prigovor.</w:t>
      </w:r>
    </w:p>
    <w:p w14:paraId="491C37AA" w14:textId="77777777" w:rsidR="00FD7546" w:rsidRPr="00712AA6" w:rsidRDefault="00E90AA6"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lastRenderedPageBreak/>
        <w:t xml:space="preserve"> </w:t>
      </w:r>
      <w:bookmarkStart w:id="44" w:name="_Toc480816982"/>
      <w:r w:rsidR="00C019EF" w:rsidRPr="00712AA6">
        <w:rPr>
          <w:rFonts w:asciiTheme="minorHAnsi" w:hAnsiTheme="minorHAnsi" w:cs="Times New Roman"/>
          <w:b/>
          <w:color w:val="002060"/>
          <w:sz w:val="28"/>
          <w:szCs w:val="28"/>
        </w:rPr>
        <w:t>INFORMIRANJE I VIDLJIVOST</w:t>
      </w:r>
      <w:bookmarkEnd w:id="44"/>
    </w:p>
    <w:p w14:paraId="6B274C24" w14:textId="5191E2E5" w:rsidR="009079F7" w:rsidRPr="00712AA6" w:rsidRDefault="003635E5" w:rsidP="00F143F3">
      <w:pPr>
        <w:shd w:val="clear" w:color="auto" w:fill="FFFFFF" w:themeFill="background1"/>
        <w:tabs>
          <w:tab w:val="left" w:pos="3750"/>
        </w:tabs>
        <w:spacing w:line="240" w:lineRule="auto"/>
        <w:jc w:val="both"/>
        <w:rPr>
          <w:color w:val="002060"/>
          <w:sz w:val="24"/>
          <w:szCs w:val="24"/>
        </w:rPr>
      </w:pPr>
      <w:r w:rsidRPr="00712AA6">
        <w:rPr>
          <w:color w:val="002060"/>
          <w:sz w:val="24"/>
          <w:szCs w:val="24"/>
        </w:rPr>
        <w:t>Korisnik je obvezan pridržavati se zahtjeva povezanih s informiranjem i vidljivošću. Korisnik se posebno obvezuje poduzeti sve potrebne korake kako bi objavio činjenicu da EU sufinancira projekt, a relevantne informacije vezane uz informiranje i vidljivost propi</w:t>
      </w:r>
      <w:r w:rsidR="00F143F3">
        <w:rPr>
          <w:color w:val="002060"/>
          <w:sz w:val="24"/>
          <w:szCs w:val="24"/>
        </w:rPr>
        <w:t>sane su u Prilogu 11 natječaja.</w:t>
      </w:r>
      <w:r w:rsidR="009079F7" w:rsidRPr="00712AA6">
        <w:rPr>
          <w:color w:val="002060"/>
          <w:sz w:val="24"/>
          <w:szCs w:val="24"/>
        </w:rPr>
        <w:br w:type="page"/>
      </w:r>
    </w:p>
    <w:p w14:paraId="5DA1015B" w14:textId="77777777" w:rsidR="009079F7" w:rsidRPr="001C09FE" w:rsidRDefault="005C4E38" w:rsidP="00D41178">
      <w:pPr>
        <w:pStyle w:val="Heading1"/>
        <w:numPr>
          <w:ilvl w:val="0"/>
          <w:numId w:val="77"/>
        </w:numPr>
        <w:spacing w:after="240"/>
        <w:rPr>
          <w:rFonts w:asciiTheme="minorHAnsi" w:hAnsiTheme="minorHAnsi" w:cs="Times New Roman"/>
          <w:b/>
          <w:color w:val="002060"/>
          <w:sz w:val="28"/>
          <w:szCs w:val="28"/>
        </w:rPr>
      </w:pPr>
      <w:r>
        <w:rPr>
          <w:rFonts w:asciiTheme="minorHAnsi" w:hAnsiTheme="minorHAnsi" w:cs="Times New Roman"/>
          <w:b/>
          <w:color w:val="002060"/>
          <w:sz w:val="28"/>
          <w:szCs w:val="28"/>
        </w:rPr>
        <w:lastRenderedPageBreak/>
        <w:t xml:space="preserve"> </w:t>
      </w:r>
      <w:bookmarkStart w:id="45" w:name="_Toc480816983"/>
      <w:r w:rsidR="009079F7" w:rsidRPr="001C09FE">
        <w:rPr>
          <w:rFonts w:asciiTheme="minorHAnsi" w:hAnsiTheme="minorHAnsi" w:cs="Times New Roman"/>
          <w:b/>
          <w:color w:val="002060"/>
          <w:sz w:val="28"/>
          <w:szCs w:val="28"/>
        </w:rPr>
        <w:t>PRIKAZ PROCESA DODJELE I ISPLATE POTPORE</w:t>
      </w:r>
      <w:bookmarkEnd w:id="45"/>
    </w:p>
    <w:p w14:paraId="04BDD8B4" w14:textId="77777777" w:rsidR="007D2F98" w:rsidRPr="00712AA6" w:rsidRDefault="00B4636D" w:rsidP="000968A4">
      <w:pPr>
        <w:rPr>
          <w:rFonts w:cs="Times New Roman"/>
          <w:color w:val="002060"/>
          <w:sz w:val="24"/>
          <w:szCs w:val="24"/>
        </w:rPr>
      </w:pPr>
      <w:r w:rsidRPr="00712AA6">
        <w:rPr>
          <w:color w:val="002060"/>
        </w:rPr>
        <w:object w:dxaOrig="9015" w:dyaOrig="14775" w14:anchorId="50754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629.4pt" o:ole="">
            <v:imagedata r:id="rId29" o:title=""/>
          </v:shape>
          <o:OLEObject Type="Embed" ProgID="Visio.Drawing.15" ShapeID="_x0000_i1025" DrawAspect="Content" ObjectID="_1554558782" r:id="rId30"/>
        </w:object>
      </w:r>
      <w:r w:rsidR="009079F7" w:rsidRPr="00712AA6">
        <w:rPr>
          <w:rFonts w:cs="Times New Roman"/>
          <w:color w:val="002060"/>
          <w:sz w:val="24"/>
          <w:szCs w:val="24"/>
        </w:rPr>
        <w:br w:type="page"/>
      </w:r>
    </w:p>
    <w:p w14:paraId="022F204D" w14:textId="77777777" w:rsidR="0032309A" w:rsidRPr="00712AA6" w:rsidRDefault="00037BB9" w:rsidP="00D41178">
      <w:pPr>
        <w:pStyle w:val="Heading1"/>
        <w:numPr>
          <w:ilvl w:val="0"/>
          <w:numId w:val="77"/>
        </w:numPr>
        <w:spacing w:after="240"/>
        <w:rPr>
          <w:rFonts w:asciiTheme="minorHAnsi" w:hAnsiTheme="minorHAnsi" w:cs="Times New Roman"/>
          <w:b/>
          <w:color w:val="002060"/>
          <w:sz w:val="28"/>
          <w:szCs w:val="28"/>
        </w:rPr>
      </w:pPr>
      <w:r w:rsidRPr="00712AA6">
        <w:rPr>
          <w:rFonts w:asciiTheme="minorHAnsi" w:hAnsiTheme="minorHAnsi" w:cs="Times New Roman"/>
          <w:b/>
          <w:color w:val="002060"/>
          <w:sz w:val="28"/>
          <w:szCs w:val="28"/>
        </w:rPr>
        <w:lastRenderedPageBreak/>
        <w:t xml:space="preserve"> </w:t>
      </w:r>
      <w:bookmarkStart w:id="46" w:name="_Toc480816984"/>
      <w:r w:rsidR="00C74965" w:rsidRPr="00712AA6">
        <w:rPr>
          <w:rFonts w:asciiTheme="minorHAnsi" w:hAnsiTheme="minorHAnsi" w:cs="Times New Roman"/>
          <w:b/>
          <w:color w:val="002060"/>
          <w:sz w:val="28"/>
          <w:szCs w:val="28"/>
        </w:rPr>
        <w:t>POPIS PRILOGA</w:t>
      </w:r>
      <w:bookmarkEnd w:id="46"/>
    </w:p>
    <w:p w14:paraId="64F6D235" w14:textId="77777777" w:rsidR="000C72AE" w:rsidRPr="00712AA6" w:rsidRDefault="00B459C8" w:rsidP="00D41178">
      <w:pPr>
        <w:rPr>
          <w:rFonts w:cs="Times New Roman"/>
          <w:color w:val="002060"/>
          <w:sz w:val="24"/>
          <w:szCs w:val="24"/>
        </w:rPr>
      </w:pPr>
      <w:r w:rsidRPr="00712AA6">
        <w:rPr>
          <w:rFonts w:cs="Times New Roman"/>
          <w:color w:val="002060"/>
          <w:sz w:val="24"/>
          <w:szCs w:val="24"/>
        </w:rPr>
        <w:t xml:space="preserve">Prilog 1 - </w:t>
      </w:r>
      <w:r w:rsidR="00CB426E" w:rsidRPr="00712AA6">
        <w:rPr>
          <w:rFonts w:cs="Times New Roman"/>
          <w:color w:val="002060"/>
          <w:sz w:val="24"/>
          <w:szCs w:val="24"/>
        </w:rPr>
        <w:t>Dokumentacija</w:t>
      </w:r>
      <w:r w:rsidRPr="00712AA6">
        <w:rPr>
          <w:rFonts w:cs="Times New Roman"/>
          <w:color w:val="002060"/>
          <w:sz w:val="24"/>
          <w:szCs w:val="24"/>
        </w:rPr>
        <w:t xml:space="preserve"> </w:t>
      </w:r>
      <w:r w:rsidR="00CB426E" w:rsidRPr="00712AA6">
        <w:rPr>
          <w:rFonts w:cs="Times New Roman"/>
          <w:color w:val="002060"/>
          <w:sz w:val="24"/>
          <w:szCs w:val="24"/>
        </w:rPr>
        <w:t>za podnošenje prvog dijela zahtjeva za potporu</w:t>
      </w:r>
    </w:p>
    <w:p w14:paraId="6BEB29D9" w14:textId="77777777" w:rsidR="00B459C8" w:rsidRPr="00712AA6" w:rsidRDefault="00B459C8" w:rsidP="00D41178">
      <w:pPr>
        <w:rPr>
          <w:rFonts w:cs="Times New Roman"/>
          <w:color w:val="002060"/>
          <w:sz w:val="24"/>
          <w:szCs w:val="24"/>
        </w:rPr>
      </w:pPr>
      <w:r w:rsidRPr="00712AA6">
        <w:rPr>
          <w:rFonts w:cs="Times New Roman"/>
          <w:color w:val="002060"/>
          <w:sz w:val="24"/>
          <w:szCs w:val="24"/>
        </w:rPr>
        <w:t xml:space="preserve">Prilog 2 - </w:t>
      </w:r>
      <w:r w:rsidR="00CB426E" w:rsidRPr="00712AA6">
        <w:rPr>
          <w:rFonts w:cs="Times New Roman"/>
          <w:color w:val="002060"/>
          <w:sz w:val="24"/>
          <w:szCs w:val="24"/>
        </w:rPr>
        <w:t>Dokumentacija za podnošenje drugog dijela zahtjeva za potporu</w:t>
      </w:r>
    </w:p>
    <w:p w14:paraId="37B15E92" w14:textId="77777777" w:rsidR="00B459C8" w:rsidRPr="00712AA6" w:rsidRDefault="00B459C8" w:rsidP="00D41178">
      <w:pPr>
        <w:rPr>
          <w:rFonts w:cs="Times New Roman"/>
          <w:color w:val="002060"/>
          <w:sz w:val="24"/>
          <w:szCs w:val="24"/>
        </w:rPr>
      </w:pPr>
      <w:r w:rsidRPr="00712AA6">
        <w:rPr>
          <w:rFonts w:cs="Times New Roman"/>
          <w:color w:val="002060"/>
          <w:sz w:val="24"/>
          <w:szCs w:val="24"/>
        </w:rPr>
        <w:t xml:space="preserve">Prilog 3 </w:t>
      </w:r>
      <w:r w:rsidR="00CB426E" w:rsidRPr="00712AA6">
        <w:rPr>
          <w:rFonts w:cs="Times New Roman"/>
          <w:color w:val="002060"/>
          <w:sz w:val="24"/>
          <w:szCs w:val="24"/>
        </w:rPr>
        <w:t>–</w:t>
      </w:r>
      <w:r w:rsidRPr="00712AA6">
        <w:rPr>
          <w:rFonts w:cs="Times New Roman"/>
          <w:color w:val="002060"/>
          <w:sz w:val="24"/>
          <w:szCs w:val="24"/>
        </w:rPr>
        <w:t xml:space="preserve"> </w:t>
      </w:r>
      <w:r w:rsidR="00CB426E" w:rsidRPr="00712AA6">
        <w:rPr>
          <w:rFonts w:cs="Times New Roman"/>
          <w:color w:val="002060"/>
          <w:sz w:val="24"/>
          <w:szCs w:val="24"/>
        </w:rPr>
        <w:t>Dokumentacija za podnošenje zahtjeva za promjenu</w:t>
      </w:r>
    </w:p>
    <w:p w14:paraId="2A85E0E1" w14:textId="77777777" w:rsidR="00C74965"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4 - </w:t>
      </w:r>
      <w:r w:rsidR="00B42D20" w:rsidRPr="00712AA6">
        <w:rPr>
          <w:rFonts w:eastAsia="Times New Roman" w:cs="Times New Roman"/>
          <w:color w:val="002060"/>
          <w:sz w:val="24"/>
          <w:szCs w:val="24"/>
        </w:rPr>
        <w:t>Dokumentacija za podnošenje zahtjeva za isplatu</w:t>
      </w:r>
    </w:p>
    <w:p w14:paraId="6D10E968"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5 - </w:t>
      </w:r>
      <w:r w:rsidR="00B42D20" w:rsidRPr="00712AA6">
        <w:rPr>
          <w:rFonts w:eastAsia="Calibri" w:cs="Times New Roman"/>
          <w:color w:val="002060"/>
          <w:sz w:val="24"/>
          <w:szCs w:val="24"/>
          <w:lang w:eastAsia="hr-HR"/>
        </w:rPr>
        <w:t>Uputa za prikupljanje ponuda i provođenje postupaka jednostavne nabave</w:t>
      </w:r>
    </w:p>
    <w:p w14:paraId="3CD73A89"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6 - </w:t>
      </w:r>
      <w:r w:rsidR="00B42D20" w:rsidRPr="00712AA6">
        <w:rPr>
          <w:rFonts w:eastAsia="Times New Roman" w:cs="Times New Roman"/>
          <w:color w:val="002060"/>
          <w:sz w:val="24"/>
          <w:szCs w:val="24"/>
        </w:rPr>
        <w:t>Ugovor o financiranju</w:t>
      </w:r>
    </w:p>
    <w:p w14:paraId="27ED6812"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7 - </w:t>
      </w:r>
      <w:r w:rsidR="00B42D20" w:rsidRPr="00712AA6">
        <w:rPr>
          <w:rFonts w:eastAsia="Times New Roman" w:cs="Times New Roman"/>
          <w:color w:val="002060"/>
          <w:sz w:val="24"/>
          <w:szCs w:val="24"/>
        </w:rPr>
        <w:t>Izjava o nepromijenjenim okolnostima</w:t>
      </w:r>
    </w:p>
    <w:p w14:paraId="59BE4D42"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8 - </w:t>
      </w:r>
      <w:r w:rsidR="00B42D20" w:rsidRPr="00712AA6">
        <w:rPr>
          <w:rFonts w:eastAsia="Times New Roman" w:cs="Times New Roman"/>
          <w:color w:val="002060"/>
          <w:sz w:val="24"/>
          <w:szCs w:val="24"/>
        </w:rPr>
        <w:t>Uputa o primjeni financijskih korekcija</w:t>
      </w:r>
    </w:p>
    <w:p w14:paraId="74A6CB31"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9 - </w:t>
      </w:r>
      <w:r w:rsidR="00B42D20" w:rsidRPr="00712AA6">
        <w:rPr>
          <w:rFonts w:eastAsia="Times New Roman" w:cs="Times New Roman"/>
          <w:color w:val="002060"/>
          <w:sz w:val="24"/>
          <w:szCs w:val="24"/>
        </w:rPr>
        <w:t>Lista prihvatljivih troškova</w:t>
      </w:r>
    </w:p>
    <w:p w14:paraId="3DCE1E6C"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Prilog 10 -</w:t>
      </w:r>
      <w:r w:rsidR="00B42D20" w:rsidRPr="00712AA6">
        <w:rPr>
          <w:rFonts w:eastAsia="Times New Roman" w:cs="Times New Roman"/>
          <w:color w:val="002060"/>
          <w:sz w:val="24"/>
          <w:szCs w:val="24"/>
        </w:rPr>
        <w:t xml:space="preserve"> Kriteriji odabira</w:t>
      </w:r>
    </w:p>
    <w:p w14:paraId="2771E662"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11 - </w:t>
      </w:r>
      <w:r w:rsidR="00B42D20" w:rsidRPr="00712AA6">
        <w:rPr>
          <w:rFonts w:eastAsia="Times New Roman" w:cs="Times New Roman"/>
          <w:color w:val="002060"/>
          <w:sz w:val="24"/>
          <w:szCs w:val="24"/>
        </w:rPr>
        <w:t>Informiranje i vidljivost</w:t>
      </w:r>
    </w:p>
    <w:p w14:paraId="57A00C93"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12 - </w:t>
      </w:r>
      <w:r w:rsidR="00B42D20" w:rsidRPr="00712AA6">
        <w:rPr>
          <w:rFonts w:eastAsia="Times New Roman" w:cs="Times New Roman"/>
          <w:color w:val="002060"/>
          <w:sz w:val="24"/>
          <w:szCs w:val="24"/>
        </w:rPr>
        <w:t>Snaga traktora</w:t>
      </w:r>
    </w:p>
    <w:p w14:paraId="320F4E7A" w14:textId="77777777" w:rsidR="00CB426E" w:rsidRPr="00712AA6" w:rsidRDefault="00CB426E" w:rsidP="00D41178">
      <w:pPr>
        <w:spacing w:line="240" w:lineRule="auto"/>
        <w:jc w:val="both"/>
        <w:rPr>
          <w:rFonts w:eastAsia="Times New Roman" w:cs="Times New Roman"/>
          <w:color w:val="002060"/>
          <w:sz w:val="24"/>
          <w:szCs w:val="24"/>
        </w:rPr>
      </w:pPr>
      <w:r w:rsidRPr="00712AA6">
        <w:rPr>
          <w:rFonts w:eastAsia="Times New Roman" w:cs="Times New Roman"/>
          <w:color w:val="002060"/>
          <w:sz w:val="24"/>
          <w:szCs w:val="24"/>
        </w:rPr>
        <w:t xml:space="preserve">Prilog 13 - </w:t>
      </w:r>
      <w:r w:rsidR="00B42D20" w:rsidRPr="00712AA6">
        <w:rPr>
          <w:rFonts w:cs="Times New Roman"/>
          <w:color w:val="002060"/>
          <w:sz w:val="24"/>
          <w:szCs w:val="24"/>
        </w:rPr>
        <w:t>Standardi Europske unije</w:t>
      </w:r>
    </w:p>
    <w:p w14:paraId="10426774" w14:textId="77777777" w:rsidR="005A0C40" w:rsidRPr="000968A4" w:rsidRDefault="005A0C40" w:rsidP="00D41178">
      <w:pPr>
        <w:rPr>
          <w:rFonts w:eastAsia="Times New Roman" w:cs="Times New Roman"/>
          <w:color w:val="002060"/>
          <w:sz w:val="24"/>
          <w:szCs w:val="24"/>
        </w:rPr>
      </w:pPr>
      <w:r w:rsidRPr="00712AA6">
        <w:rPr>
          <w:rFonts w:eastAsia="Times New Roman" w:cs="Times New Roman"/>
          <w:color w:val="002060"/>
          <w:sz w:val="24"/>
          <w:szCs w:val="24"/>
        </w:rPr>
        <w:t>Prilog 1</w:t>
      </w:r>
      <w:r w:rsidR="000968A4">
        <w:rPr>
          <w:rFonts w:eastAsia="Times New Roman" w:cs="Times New Roman"/>
          <w:color w:val="002060"/>
          <w:sz w:val="24"/>
          <w:szCs w:val="24"/>
        </w:rPr>
        <w:t>4</w:t>
      </w:r>
      <w:r w:rsidRPr="00712AA6">
        <w:rPr>
          <w:rFonts w:eastAsia="Times New Roman" w:cs="Times New Roman"/>
          <w:color w:val="002060"/>
          <w:sz w:val="24"/>
          <w:szCs w:val="24"/>
        </w:rPr>
        <w:t xml:space="preserve"> - </w:t>
      </w:r>
      <w:r w:rsidRPr="000968A4">
        <w:rPr>
          <w:rFonts w:eastAsia="Times New Roman" w:cs="Times New Roman"/>
          <w:color w:val="002060"/>
          <w:sz w:val="24"/>
          <w:szCs w:val="24"/>
        </w:rPr>
        <w:t xml:space="preserve">Prikaz ocjene povijesnih pokazatelja poslovanja korisnika </w:t>
      </w:r>
    </w:p>
    <w:p w14:paraId="5E878B68" w14:textId="77777777" w:rsidR="00C74965" w:rsidRPr="00712AA6" w:rsidRDefault="00C74965" w:rsidP="000834F8">
      <w:pPr>
        <w:spacing w:line="240" w:lineRule="auto"/>
        <w:jc w:val="center"/>
        <w:rPr>
          <w:rFonts w:eastAsia="Times New Roman" w:cs="Times New Roman"/>
          <w:color w:val="002060"/>
          <w:sz w:val="24"/>
          <w:szCs w:val="24"/>
        </w:rPr>
      </w:pPr>
    </w:p>
    <w:sectPr w:rsidR="00C74965" w:rsidRPr="00712AA6" w:rsidSect="00D04CEC">
      <w:footerReference w:type="default" r:id="rId31"/>
      <w:footerReference w:type="first" r:id="rId32"/>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CE289" w14:textId="77777777" w:rsidR="002F3871" w:rsidRDefault="002F3871" w:rsidP="0037538B">
      <w:pPr>
        <w:spacing w:after="0" w:line="240" w:lineRule="auto"/>
      </w:pPr>
      <w:r>
        <w:separator/>
      </w:r>
    </w:p>
  </w:endnote>
  <w:endnote w:type="continuationSeparator" w:id="0">
    <w:p w14:paraId="633FA335" w14:textId="77777777" w:rsidR="002F3871" w:rsidRDefault="002F3871" w:rsidP="0037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900B" w14:textId="04782D16" w:rsidR="004A1414" w:rsidRDefault="004A1414">
    <w:pPr>
      <w:pStyle w:val="Footer"/>
      <w:jc w:val="right"/>
    </w:pPr>
  </w:p>
  <w:p w14:paraId="4D75BE62" w14:textId="700AE347" w:rsidR="004A1414" w:rsidRDefault="004A1414">
    <w:pPr>
      <w:pStyle w:val="Footer"/>
    </w:pPr>
    <w:r>
      <w:rPr>
        <w:noProof/>
        <w:lang w:eastAsia="hr-HR"/>
      </w:rPr>
      <w:drawing>
        <wp:inline distT="0" distB="0" distL="0" distR="0" wp14:anchorId="6CBE04E4" wp14:editId="50CE8076">
          <wp:extent cx="968374" cy="591472"/>
          <wp:effectExtent l="0" t="0" r="38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1560FB">
      <w:rPr>
        <w:b/>
        <w:color w:val="002060"/>
      </w:rPr>
      <w:t>EUROPSKI POLJOPRIVREDNI FOND ZA RURALNI RAZVOJ</w:t>
    </w:r>
    <w:r>
      <w:rPr>
        <w:b/>
        <w:color w:val="002060"/>
      </w:rPr>
      <w:t xml:space="preserve">   </w:t>
    </w:r>
    <w:r>
      <w:rPr>
        <w:noProof/>
        <w:lang w:eastAsia="hr-HR"/>
      </w:rPr>
      <w:drawing>
        <wp:inline distT="0" distB="0" distL="0" distR="0" wp14:anchorId="672BEF42" wp14:editId="1B869876">
          <wp:extent cx="1003300" cy="603250"/>
          <wp:effectExtent l="0" t="0" r="6350" b="6350"/>
          <wp:docPr id="8"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53862" w14:textId="77777777" w:rsidR="004A1414" w:rsidRDefault="004A1414">
    <w:pPr>
      <w:pStyle w:val="Footer"/>
    </w:pPr>
    <w:r>
      <w:rPr>
        <w:noProof/>
        <w:lang w:eastAsia="hr-HR"/>
      </w:rPr>
      <w:drawing>
        <wp:inline distT="0" distB="0" distL="0" distR="0" wp14:anchorId="21F6DC27" wp14:editId="166897CA">
          <wp:extent cx="968374" cy="591472"/>
          <wp:effectExtent l="0" t="0" r="381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ab/>
      <w:t xml:space="preserve">          </w:t>
    </w:r>
    <w:r w:rsidRPr="00FD08E3">
      <w:rPr>
        <w:b/>
      </w:rPr>
      <w:t xml:space="preserve">EUROPSKI POLJOPRIVREDNI </w:t>
    </w:r>
    <w:r>
      <w:rPr>
        <w:b/>
      </w:rPr>
      <w:t xml:space="preserve">FOND ZA RURALNI RAZVOJ        </w:t>
    </w:r>
    <w:r>
      <w:rPr>
        <w:noProof/>
        <w:lang w:eastAsia="hr-HR"/>
      </w:rPr>
      <w:drawing>
        <wp:inline distT="0" distB="0" distL="0" distR="0" wp14:anchorId="4593EF22" wp14:editId="5749C185">
          <wp:extent cx="1003300" cy="603250"/>
          <wp:effectExtent l="0" t="0" r="6350" b="6350"/>
          <wp:docPr id="11"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823324"/>
      <w:docPartObj>
        <w:docPartGallery w:val="Page Numbers (Bottom of Page)"/>
        <w:docPartUnique/>
      </w:docPartObj>
    </w:sdtPr>
    <w:sdtEndPr>
      <w:rPr>
        <w:noProof/>
      </w:rPr>
    </w:sdtEndPr>
    <w:sdtContent>
      <w:p w14:paraId="468BAAE7" w14:textId="730FEFDC" w:rsidR="004A1414" w:rsidRDefault="004A1414">
        <w:pPr>
          <w:pStyle w:val="Footer"/>
          <w:jc w:val="right"/>
        </w:pPr>
        <w:r>
          <w:fldChar w:fldCharType="begin"/>
        </w:r>
        <w:r>
          <w:instrText xml:space="preserve"> PAGE   \* MERGEFORMAT </w:instrText>
        </w:r>
        <w:r>
          <w:fldChar w:fldCharType="separate"/>
        </w:r>
        <w:r w:rsidR="00031209">
          <w:rPr>
            <w:noProof/>
          </w:rPr>
          <w:t>2</w:t>
        </w:r>
        <w:r>
          <w:rPr>
            <w:noProof/>
          </w:rPr>
          <w:fldChar w:fldCharType="end"/>
        </w:r>
      </w:p>
    </w:sdtContent>
  </w:sdt>
  <w:p w14:paraId="2AE68850" w14:textId="7019D1EF" w:rsidR="004A1414" w:rsidRDefault="004A1414">
    <w:pPr>
      <w:pStyle w:val="Footer"/>
    </w:pPr>
    <w:r>
      <w:rPr>
        <w:noProof/>
        <w:lang w:eastAsia="hr-HR"/>
      </w:rPr>
      <w:drawing>
        <wp:inline distT="0" distB="0" distL="0" distR="0" wp14:anchorId="5668CC23" wp14:editId="0D6C3F6C">
          <wp:extent cx="968374" cy="591472"/>
          <wp:effectExtent l="0" t="0" r="381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1560FB">
      <w:rPr>
        <w:b/>
        <w:color w:val="002060"/>
      </w:rPr>
      <w:t>EUROPSKI POLJOPRIVREDNI FOND ZA RURALNI RAZVOJ</w:t>
    </w:r>
    <w:r>
      <w:rPr>
        <w:b/>
        <w:color w:val="002060"/>
      </w:rPr>
      <w:t xml:space="preserve">    </w:t>
    </w:r>
    <w:r>
      <w:rPr>
        <w:noProof/>
        <w:lang w:eastAsia="hr-HR"/>
      </w:rPr>
      <w:drawing>
        <wp:inline distT="0" distB="0" distL="0" distR="0" wp14:anchorId="2997B7CF" wp14:editId="3C734EF3">
          <wp:extent cx="1003300" cy="603250"/>
          <wp:effectExtent l="0" t="0" r="6350" b="6350"/>
          <wp:docPr id="15"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882688"/>
      <w:docPartObj>
        <w:docPartGallery w:val="Page Numbers (Bottom of Page)"/>
        <w:docPartUnique/>
      </w:docPartObj>
    </w:sdtPr>
    <w:sdtEndPr>
      <w:rPr>
        <w:noProof/>
      </w:rPr>
    </w:sdtEndPr>
    <w:sdtContent>
      <w:p w14:paraId="346D48B3" w14:textId="05DDEFAA" w:rsidR="004A1414" w:rsidRDefault="004A1414">
        <w:pPr>
          <w:pStyle w:val="Footer"/>
          <w:jc w:val="right"/>
        </w:pPr>
        <w:r>
          <w:fldChar w:fldCharType="begin"/>
        </w:r>
        <w:r>
          <w:instrText xml:space="preserve"> PAGE   \* MERGEFORMAT </w:instrText>
        </w:r>
        <w:r>
          <w:fldChar w:fldCharType="separate"/>
        </w:r>
        <w:r w:rsidR="00031209">
          <w:rPr>
            <w:noProof/>
          </w:rPr>
          <w:t>1</w:t>
        </w:r>
        <w:r>
          <w:rPr>
            <w:noProof/>
          </w:rPr>
          <w:fldChar w:fldCharType="end"/>
        </w:r>
      </w:p>
    </w:sdtContent>
  </w:sdt>
  <w:p w14:paraId="37A697AB" w14:textId="5417C24A" w:rsidR="004A1414" w:rsidRDefault="004A1414">
    <w:pPr>
      <w:pStyle w:val="Footer"/>
    </w:pPr>
    <w:r>
      <w:rPr>
        <w:noProof/>
        <w:lang w:eastAsia="hr-HR"/>
      </w:rPr>
      <w:drawing>
        <wp:inline distT="0" distB="0" distL="0" distR="0" wp14:anchorId="21898EE0" wp14:editId="353AE617">
          <wp:extent cx="968374" cy="591472"/>
          <wp:effectExtent l="0" t="0" r="381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sidRPr="001560FB">
      <w:rPr>
        <w:b/>
        <w:color w:val="002060"/>
      </w:rPr>
      <w:t>EUROPSKI POLJOPRIVREDNI FOND ZA RURALNI RAZVOJ</w:t>
    </w:r>
    <w:r>
      <w:rPr>
        <w:b/>
        <w:color w:val="002060"/>
      </w:rPr>
      <w:t xml:space="preserve">    </w:t>
    </w:r>
    <w:r>
      <w:rPr>
        <w:noProof/>
        <w:lang w:eastAsia="hr-HR"/>
      </w:rPr>
      <w:drawing>
        <wp:inline distT="0" distB="0" distL="0" distR="0" wp14:anchorId="2E857058" wp14:editId="5033A32E">
          <wp:extent cx="1003300" cy="603250"/>
          <wp:effectExtent l="0" t="0" r="6350" b="6350"/>
          <wp:docPr id="10"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0B73E" w14:textId="77777777" w:rsidR="002F3871" w:rsidRDefault="002F3871" w:rsidP="0037538B">
      <w:pPr>
        <w:spacing w:after="0" w:line="240" w:lineRule="auto"/>
      </w:pPr>
      <w:r>
        <w:separator/>
      </w:r>
    </w:p>
  </w:footnote>
  <w:footnote w:type="continuationSeparator" w:id="0">
    <w:p w14:paraId="47A4B014" w14:textId="77777777" w:rsidR="002F3871" w:rsidRDefault="002F3871" w:rsidP="00375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D06"/>
    <w:multiLevelType w:val="hybridMultilevel"/>
    <w:tmpl w:val="F04AED2C"/>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4E6CCA"/>
    <w:multiLevelType w:val="hybridMultilevel"/>
    <w:tmpl w:val="2CA62FEA"/>
    <w:lvl w:ilvl="0" w:tplc="94C862A8">
      <w:start w:val="1"/>
      <w:numFmt w:val="decimal"/>
      <w:pStyle w:val="Heading3"/>
      <w:lvlText w:val="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877CA"/>
    <w:multiLevelType w:val="hybridMultilevel"/>
    <w:tmpl w:val="8AE85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1EBD"/>
    <w:multiLevelType w:val="hybridMultilevel"/>
    <w:tmpl w:val="B9C0A5EC"/>
    <w:lvl w:ilvl="0" w:tplc="041A0011">
      <w:start w:val="1"/>
      <w:numFmt w:val="decimal"/>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4" w15:restartNumberingAfterBreak="0">
    <w:nsid w:val="09635998"/>
    <w:multiLevelType w:val="hybridMultilevel"/>
    <w:tmpl w:val="E11217A0"/>
    <w:lvl w:ilvl="0" w:tplc="B33C7D30">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F336B6"/>
    <w:multiLevelType w:val="hybridMultilevel"/>
    <w:tmpl w:val="680E538E"/>
    <w:lvl w:ilvl="0" w:tplc="00E0C7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4E3B4E"/>
    <w:multiLevelType w:val="hybridMultilevel"/>
    <w:tmpl w:val="04F68E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0E3072F7"/>
    <w:multiLevelType w:val="hybridMultilevel"/>
    <w:tmpl w:val="EB42F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EC310E4"/>
    <w:multiLevelType w:val="hybridMultilevel"/>
    <w:tmpl w:val="699280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C410DB"/>
    <w:multiLevelType w:val="hybridMultilevel"/>
    <w:tmpl w:val="31807D64"/>
    <w:lvl w:ilvl="0" w:tplc="5658C22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0D4279"/>
    <w:multiLevelType w:val="hybridMultilevel"/>
    <w:tmpl w:val="AC3E52F8"/>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743106"/>
    <w:multiLevelType w:val="hybridMultilevel"/>
    <w:tmpl w:val="228CB10A"/>
    <w:lvl w:ilvl="0" w:tplc="D422BEC6">
      <w:start w:val="2"/>
      <w:numFmt w:val="bullet"/>
      <w:lvlText w:val="-"/>
      <w:lvlJc w:val="left"/>
      <w:pPr>
        <w:ind w:left="420" w:hanging="360"/>
      </w:pPr>
      <w:rPr>
        <w:rFonts w:ascii="Times New Roman" w:eastAsia="SimSu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abstractNum w:abstractNumId="12" w15:restartNumberingAfterBreak="0">
    <w:nsid w:val="15DF4AA0"/>
    <w:multiLevelType w:val="hybridMultilevel"/>
    <w:tmpl w:val="28B65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64805"/>
    <w:multiLevelType w:val="hybridMultilevel"/>
    <w:tmpl w:val="442E2DB0"/>
    <w:lvl w:ilvl="0" w:tplc="E94220FE">
      <w:start w:val="2"/>
      <w:numFmt w:val="bullet"/>
      <w:lvlText w:val="-"/>
      <w:lvlJc w:val="left"/>
      <w:pPr>
        <w:ind w:left="1485" w:hanging="360"/>
      </w:pPr>
      <w:rPr>
        <w:rFonts w:ascii="Calibri" w:eastAsiaTheme="minorHAnsi" w:hAnsi="Calibri" w:cstheme="minorBidi"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4" w15:restartNumberingAfterBreak="0">
    <w:nsid w:val="1DA576C8"/>
    <w:multiLevelType w:val="hybridMultilevel"/>
    <w:tmpl w:val="5936FC98"/>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717615"/>
    <w:multiLevelType w:val="hybridMultilevel"/>
    <w:tmpl w:val="8DF0AA0C"/>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0243A67"/>
    <w:multiLevelType w:val="hybridMultilevel"/>
    <w:tmpl w:val="920EAAC6"/>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04E7F57"/>
    <w:multiLevelType w:val="hybridMultilevel"/>
    <w:tmpl w:val="EE8E735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C1529C"/>
    <w:multiLevelType w:val="hybridMultilevel"/>
    <w:tmpl w:val="DF7C20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19B62B4"/>
    <w:multiLevelType w:val="hybridMultilevel"/>
    <w:tmpl w:val="B068F5C0"/>
    <w:lvl w:ilvl="0" w:tplc="5658C22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2781727"/>
    <w:multiLevelType w:val="hybridMultilevel"/>
    <w:tmpl w:val="8550F33A"/>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2CE67A7"/>
    <w:multiLevelType w:val="multilevel"/>
    <w:tmpl w:val="8D266B96"/>
    <w:lvl w:ilvl="0">
      <w:start w:val="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23216ACF"/>
    <w:multiLevelType w:val="hybridMultilevel"/>
    <w:tmpl w:val="C748CB28"/>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3355FBE"/>
    <w:multiLevelType w:val="hybridMultilevel"/>
    <w:tmpl w:val="A70CEAF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rPr>
        <w:rFonts w:hint="default"/>
      </w:rPr>
    </w:lvl>
    <w:lvl w:ilvl="2" w:tplc="9AB6C66E">
      <w:start w:val="1"/>
      <w:numFmt w:val="decimal"/>
      <w:lvlText w:val="%3."/>
      <w:lvlJc w:val="left"/>
      <w:pPr>
        <w:ind w:left="2360" w:hanging="3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3DE2B47"/>
    <w:multiLevelType w:val="hybridMultilevel"/>
    <w:tmpl w:val="E54AF55C"/>
    <w:lvl w:ilvl="0" w:tplc="81481564">
      <w:start w:val="1"/>
      <w:numFmt w:val="decimal"/>
      <w:lvlText w:val="10.%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5C3702A"/>
    <w:multiLevelType w:val="hybridMultilevel"/>
    <w:tmpl w:val="E6643F36"/>
    <w:lvl w:ilvl="0" w:tplc="CF6C18C2">
      <w:start w:val="1"/>
      <w:numFmt w:val="decimal"/>
      <w:lvlText w:val="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68E58EB"/>
    <w:multiLevelType w:val="hybridMultilevel"/>
    <w:tmpl w:val="DB3E88EC"/>
    <w:lvl w:ilvl="0" w:tplc="041A001B">
      <w:start w:val="1"/>
      <w:numFmt w:val="lowerRoman"/>
      <w:lvlText w:val="%1."/>
      <w:lvlJc w:val="right"/>
      <w:pPr>
        <w:ind w:left="1437" w:hanging="360"/>
      </w:p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27" w15:restartNumberingAfterBreak="0">
    <w:nsid w:val="27565003"/>
    <w:multiLevelType w:val="hybridMultilevel"/>
    <w:tmpl w:val="B5B67D7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A1352A8"/>
    <w:multiLevelType w:val="hybridMultilevel"/>
    <w:tmpl w:val="69AC4302"/>
    <w:lvl w:ilvl="0" w:tplc="E94220FE">
      <w:start w:val="2"/>
      <w:numFmt w:val="bullet"/>
      <w:lvlText w:val="-"/>
      <w:lvlJc w:val="left"/>
      <w:pPr>
        <w:ind w:left="1215" w:hanging="360"/>
      </w:pPr>
      <w:rPr>
        <w:rFonts w:ascii="Calibri" w:eastAsiaTheme="minorHAnsi" w:hAnsi="Calibri" w:cstheme="minorBidi"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29" w15:restartNumberingAfterBreak="0">
    <w:nsid w:val="2C380DDB"/>
    <w:multiLevelType w:val="hybridMultilevel"/>
    <w:tmpl w:val="1AEADDA0"/>
    <w:lvl w:ilvl="0" w:tplc="D422BEC6">
      <w:start w:val="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D746EA3"/>
    <w:multiLevelType w:val="hybridMultilevel"/>
    <w:tmpl w:val="BCD84068"/>
    <w:lvl w:ilvl="0" w:tplc="7AA23576">
      <w:start w:val="1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EB76F87"/>
    <w:multiLevelType w:val="hybridMultilevel"/>
    <w:tmpl w:val="239208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0F01887"/>
    <w:multiLevelType w:val="hybridMultilevel"/>
    <w:tmpl w:val="52A6FC88"/>
    <w:lvl w:ilvl="0" w:tplc="041A000F">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19D13C5"/>
    <w:multiLevelType w:val="hybridMultilevel"/>
    <w:tmpl w:val="B87A8F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333738C"/>
    <w:multiLevelType w:val="hybridMultilevel"/>
    <w:tmpl w:val="04964CB4"/>
    <w:lvl w:ilvl="0" w:tplc="D422BEC6">
      <w:start w:val="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78C39C4"/>
    <w:multiLevelType w:val="hybridMultilevel"/>
    <w:tmpl w:val="8D683E40"/>
    <w:lvl w:ilvl="0" w:tplc="5658C22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7D0667A"/>
    <w:multiLevelType w:val="hybridMultilevel"/>
    <w:tmpl w:val="2034E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F7184C"/>
    <w:multiLevelType w:val="hybridMultilevel"/>
    <w:tmpl w:val="FEE4F46A"/>
    <w:lvl w:ilvl="0" w:tplc="E94220FE">
      <w:start w:val="2"/>
      <w:numFmt w:val="bullet"/>
      <w:lvlText w:val="-"/>
      <w:lvlJc w:val="left"/>
      <w:pPr>
        <w:ind w:left="1155" w:hanging="360"/>
      </w:pPr>
      <w:rPr>
        <w:rFonts w:ascii="Calibri" w:eastAsiaTheme="minorHAnsi" w:hAnsi="Calibri" w:cstheme="minorBidi"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8" w15:restartNumberingAfterBreak="0">
    <w:nsid w:val="391A6CA4"/>
    <w:multiLevelType w:val="hybridMultilevel"/>
    <w:tmpl w:val="40404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3A7558B7"/>
    <w:multiLevelType w:val="hybridMultilevel"/>
    <w:tmpl w:val="5CB89A5E"/>
    <w:lvl w:ilvl="0" w:tplc="5658C22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B295C0E"/>
    <w:multiLevelType w:val="hybridMultilevel"/>
    <w:tmpl w:val="2894F9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D570321"/>
    <w:multiLevelType w:val="hybridMultilevel"/>
    <w:tmpl w:val="45B244A2"/>
    <w:lvl w:ilvl="0" w:tplc="2B909174">
      <w:start w:val="1"/>
      <w:numFmt w:val="decimal"/>
      <w:lvlText w:val="8.%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DDD7E0F"/>
    <w:multiLevelType w:val="hybridMultilevel"/>
    <w:tmpl w:val="57C825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E30078B"/>
    <w:multiLevelType w:val="hybridMultilevel"/>
    <w:tmpl w:val="FFCA8A2C"/>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5BF0071"/>
    <w:multiLevelType w:val="hybridMultilevel"/>
    <w:tmpl w:val="4148E2B2"/>
    <w:lvl w:ilvl="0" w:tplc="E94220FE">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5EA7622"/>
    <w:multiLevelType w:val="hybridMultilevel"/>
    <w:tmpl w:val="6DA6E2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64A44AE"/>
    <w:multiLevelType w:val="hybridMultilevel"/>
    <w:tmpl w:val="3606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0C0C7E"/>
    <w:multiLevelType w:val="hybridMultilevel"/>
    <w:tmpl w:val="F410C7A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DA507A2"/>
    <w:multiLevelType w:val="hybridMultilevel"/>
    <w:tmpl w:val="222E8D94"/>
    <w:lvl w:ilvl="0" w:tplc="20083936">
      <w:start w:val="1"/>
      <w:numFmt w:val="decimal"/>
      <w:lvlText w:val="(%1)"/>
      <w:lvlJc w:val="left"/>
      <w:pPr>
        <w:ind w:left="357" w:hanging="360"/>
      </w:pPr>
      <w:rPr>
        <w:rFonts w:hint="default"/>
      </w:rPr>
    </w:lvl>
    <w:lvl w:ilvl="1" w:tplc="041A0019">
      <w:start w:val="1"/>
      <w:numFmt w:val="lowerLetter"/>
      <w:lvlText w:val="%2."/>
      <w:lvlJc w:val="left"/>
      <w:pPr>
        <w:ind w:left="1077" w:hanging="360"/>
      </w:pPr>
    </w:lvl>
    <w:lvl w:ilvl="2" w:tplc="041A001B">
      <w:start w:val="1"/>
      <w:numFmt w:val="lowerRoman"/>
      <w:lvlText w:val="%3."/>
      <w:lvlJc w:val="right"/>
      <w:pPr>
        <w:ind w:left="1797" w:hanging="180"/>
      </w:pPr>
    </w:lvl>
    <w:lvl w:ilvl="3" w:tplc="041A000F" w:tentative="1">
      <w:start w:val="1"/>
      <w:numFmt w:val="decimal"/>
      <w:lvlText w:val="%4."/>
      <w:lvlJc w:val="left"/>
      <w:pPr>
        <w:ind w:left="2517" w:hanging="360"/>
      </w:pPr>
    </w:lvl>
    <w:lvl w:ilvl="4" w:tplc="041A0019" w:tentative="1">
      <w:start w:val="1"/>
      <w:numFmt w:val="lowerLetter"/>
      <w:lvlText w:val="%5."/>
      <w:lvlJc w:val="left"/>
      <w:pPr>
        <w:ind w:left="3237" w:hanging="360"/>
      </w:pPr>
    </w:lvl>
    <w:lvl w:ilvl="5" w:tplc="041A001B" w:tentative="1">
      <w:start w:val="1"/>
      <w:numFmt w:val="lowerRoman"/>
      <w:lvlText w:val="%6."/>
      <w:lvlJc w:val="right"/>
      <w:pPr>
        <w:ind w:left="3957" w:hanging="180"/>
      </w:pPr>
    </w:lvl>
    <w:lvl w:ilvl="6" w:tplc="041A000F" w:tentative="1">
      <w:start w:val="1"/>
      <w:numFmt w:val="decimal"/>
      <w:lvlText w:val="%7."/>
      <w:lvlJc w:val="left"/>
      <w:pPr>
        <w:ind w:left="4677" w:hanging="360"/>
      </w:pPr>
    </w:lvl>
    <w:lvl w:ilvl="7" w:tplc="041A0019" w:tentative="1">
      <w:start w:val="1"/>
      <w:numFmt w:val="lowerLetter"/>
      <w:lvlText w:val="%8."/>
      <w:lvlJc w:val="left"/>
      <w:pPr>
        <w:ind w:left="5397" w:hanging="360"/>
      </w:pPr>
    </w:lvl>
    <w:lvl w:ilvl="8" w:tplc="041A001B" w:tentative="1">
      <w:start w:val="1"/>
      <w:numFmt w:val="lowerRoman"/>
      <w:lvlText w:val="%9."/>
      <w:lvlJc w:val="right"/>
      <w:pPr>
        <w:ind w:left="6117" w:hanging="180"/>
      </w:pPr>
    </w:lvl>
  </w:abstractNum>
  <w:abstractNum w:abstractNumId="49" w15:restartNumberingAfterBreak="0">
    <w:nsid w:val="4F523212"/>
    <w:multiLevelType w:val="hybridMultilevel"/>
    <w:tmpl w:val="664ABC36"/>
    <w:lvl w:ilvl="0" w:tplc="FB3488D6">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FDC7545"/>
    <w:multiLevelType w:val="hybridMultilevel"/>
    <w:tmpl w:val="8D5220E4"/>
    <w:lvl w:ilvl="0" w:tplc="375080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1766F33"/>
    <w:multiLevelType w:val="hybridMultilevel"/>
    <w:tmpl w:val="9196D334"/>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5477275C"/>
    <w:multiLevelType w:val="hybridMultilevel"/>
    <w:tmpl w:val="62BAE728"/>
    <w:lvl w:ilvl="0" w:tplc="B0CABAAA">
      <w:start w:val="2"/>
      <w:numFmt w:val="decimal"/>
      <w:lvlText w:val="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8266D7C"/>
    <w:multiLevelType w:val="hybridMultilevel"/>
    <w:tmpl w:val="8550F33A"/>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83B1CDF"/>
    <w:multiLevelType w:val="hybridMultilevel"/>
    <w:tmpl w:val="B0A069FC"/>
    <w:lvl w:ilvl="0" w:tplc="375080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86E2CC9"/>
    <w:multiLevelType w:val="hybridMultilevel"/>
    <w:tmpl w:val="C95660F2"/>
    <w:lvl w:ilvl="0" w:tplc="E94220FE">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6" w15:restartNumberingAfterBreak="0">
    <w:nsid w:val="5BBD2BB2"/>
    <w:multiLevelType w:val="hybridMultilevel"/>
    <w:tmpl w:val="C96E1018"/>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5C590499"/>
    <w:multiLevelType w:val="hybridMultilevel"/>
    <w:tmpl w:val="0820FDCA"/>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58" w15:restartNumberingAfterBreak="0">
    <w:nsid w:val="60E150AE"/>
    <w:multiLevelType w:val="hybridMultilevel"/>
    <w:tmpl w:val="BDD416DE"/>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657E690B"/>
    <w:multiLevelType w:val="hybridMultilevel"/>
    <w:tmpl w:val="9C2E0A38"/>
    <w:lvl w:ilvl="0" w:tplc="5658C22C">
      <w:start w:val="1"/>
      <w:numFmt w:val="decimal"/>
      <w:lvlText w:val="(%1)"/>
      <w:lvlJc w:val="left"/>
      <w:pPr>
        <w:ind w:left="644" w:hanging="360"/>
      </w:pPr>
      <w:rPr>
        <w:rFonts w:hint="default"/>
        <w:b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0" w15:restartNumberingAfterBreak="0">
    <w:nsid w:val="65884CA7"/>
    <w:multiLevelType w:val="hybridMultilevel"/>
    <w:tmpl w:val="44ACE4F6"/>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66A50B5A"/>
    <w:multiLevelType w:val="multilevel"/>
    <w:tmpl w:val="4C7A3B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6C32099"/>
    <w:multiLevelType w:val="hybridMultilevel"/>
    <w:tmpl w:val="A6FC839E"/>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6B21140B"/>
    <w:multiLevelType w:val="hybridMultilevel"/>
    <w:tmpl w:val="39D29C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CF71D81"/>
    <w:multiLevelType w:val="hybridMultilevel"/>
    <w:tmpl w:val="1C74D1EA"/>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15:restartNumberingAfterBreak="0">
    <w:nsid w:val="6D634EC2"/>
    <w:multiLevelType w:val="multilevel"/>
    <w:tmpl w:val="AC3E52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BD0F6F"/>
    <w:multiLevelType w:val="hybridMultilevel"/>
    <w:tmpl w:val="7CF68F98"/>
    <w:lvl w:ilvl="0" w:tplc="E94220FE">
      <w:start w:val="2"/>
      <w:numFmt w:val="bullet"/>
      <w:lvlText w:val="-"/>
      <w:lvlJc w:val="left"/>
      <w:pPr>
        <w:ind w:left="1004" w:hanging="360"/>
      </w:pPr>
      <w:rPr>
        <w:rFonts w:ascii="Calibri" w:eastAsiaTheme="minorHAnsi" w:hAnsi="Calibri" w:cstheme="minorBid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7" w15:restartNumberingAfterBreak="0">
    <w:nsid w:val="6ED23E64"/>
    <w:multiLevelType w:val="hybridMultilevel"/>
    <w:tmpl w:val="8A8A7154"/>
    <w:lvl w:ilvl="0" w:tplc="5658C22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08C73F3"/>
    <w:multiLevelType w:val="hybridMultilevel"/>
    <w:tmpl w:val="0B34361E"/>
    <w:lvl w:ilvl="0" w:tplc="0409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2602FDD"/>
    <w:multiLevelType w:val="hybridMultilevel"/>
    <w:tmpl w:val="E6A6FEDE"/>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38B6042"/>
    <w:multiLevelType w:val="hybridMultilevel"/>
    <w:tmpl w:val="E11217A0"/>
    <w:lvl w:ilvl="0" w:tplc="B33C7D30">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3C93C2A"/>
    <w:multiLevelType w:val="hybridMultilevel"/>
    <w:tmpl w:val="9A0095C8"/>
    <w:lvl w:ilvl="0" w:tplc="2B909174">
      <w:start w:val="1"/>
      <w:numFmt w:val="decimal"/>
      <w:lvlText w:val="8.%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2" w15:restartNumberingAfterBreak="0">
    <w:nsid w:val="73DB6C71"/>
    <w:multiLevelType w:val="hybridMultilevel"/>
    <w:tmpl w:val="71FAE880"/>
    <w:lvl w:ilvl="0" w:tplc="81481564">
      <w:start w:val="1"/>
      <w:numFmt w:val="decimal"/>
      <w:lvlText w:val="10.%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6667DB8"/>
    <w:multiLevelType w:val="hybridMultilevel"/>
    <w:tmpl w:val="B2EC9A2C"/>
    <w:lvl w:ilvl="0" w:tplc="EBFCE934">
      <w:start w:val="1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7A53EC1"/>
    <w:multiLevelType w:val="hybridMultilevel"/>
    <w:tmpl w:val="366C4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7CA4D1A"/>
    <w:multiLevelType w:val="hybridMultilevel"/>
    <w:tmpl w:val="95B60082"/>
    <w:lvl w:ilvl="0" w:tplc="375080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9F75D58"/>
    <w:multiLevelType w:val="hybridMultilevel"/>
    <w:tmpl w:val="A4A280C8"/>
    <w:lvl w:ilvl="0" w:tplc="429CEEA4">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7A4A49E3"/>
    <w:multiLevelType w:val="multilevel"/>
    <w:tmpl w:val="25A45544"/>
    <w:lvl w:ilvl="0">
      <w:start w:val="14"/>
      <w:numFmt w:val="decimal"/>
      <w:lvlText w:val="%1."/>
      <w:lvlJc w:val="left"/>
      <w:pPr>
        <w:ind w:left="435" w:hanging="435"/>
      </w:pPr>
      <w:rPr>
        <w:rFonts w:asciiTheme="minorHAnsi" w:hAnsiTheme="minorHAnsi" w:cstheme="minorBidi" w:hint="default"/>
        <w:sz w:val="22"/>
      </w:rPr>
    </w:lvl>
    <w:lvl w:ilvl="1">
      <w:start w:val="1"/>
      <w:numFmt w:val="decimal"/>
      <w:lvlText w:val="16.%2"/>
      <w:lvlJc w:val="left"/>
      <w:pPr>
        <w:ind w:left="435" w:hanging="435"/>
      </w:pPr>
      <w:rPr>
        <w:rFonts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8" w15:restartNumberingAfterBreak="0">
    <w:nsid w:val="7B5C49CC"/>
    <w:multiLevelType w:val="hybridMultilevel"/>
    <w:tmpl w:val="95B60082"/>
    <w:lvl w:ilvl="0" w:tplc="375080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C7A2DB3"/>
    <w:multiLevelType w:val="hybridMultilevel"/>
    <w:tmpl w:val="C602DA56"/>
    <w:lvl w:ilvl="0" w:tplc="6B16C778">
      <w:start w:val="1"/>
      <w:numFmt w:val="decimal"/>
      <w:lvlText w:val="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CE11BE2"/>
    <w:multiLevelType w:val="hybridMultilevel"/>
    <w:tmpl w:val="4F189ABE"/>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7E624557"/>
    <w:multiLevelType w:val="hybridMultilevel"/>
    <w:tmpl w:val="4796B0DA"/>
    <w:lvl w:ilvl="0" w:tplc="CF6C18C2">
      <w:start w:val="1"/>
      <w:numFmt w:val="decimal"/>
      <w:lvlText w:val="13.%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E6E1FF5"/>
    <w:multiLevelType w:val="hybridMultilevel"/>
    <w:tmpl w:val="85CA2606"/>
    <w:lvl w:ilvl="0" w:tplc="E94220FE">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6"/>
  </w:num>
  <w:num w:numId="3">
    <w:abstractNumId w:val="0"/>
  </w:num>
  <w:num w:numId="4">
    <w:abstractNumId w:val="5"/>
  </w:num>
  <w:num w:numId="5">
    <w:abstractNumId w:val="43"/>
  </w:num>
  <w:num w:numId="6">
    <w:abstractNumId w:val="16"/>
  </w:num>
  <w:num w:numId="7">
    <w:abstractNumId w:val="82"/>
  </w:num>
  <w:num w:numId="8">
    <w:abstractNumId w:val="61"/>
  </w:num>
  <w:num w:numId="9">
    <w:abstractNumId w:val="22"/>
  </w:num>
  <w:num w:numId="10">
    <w:abstractNumId w:val="6"/>
  </w:num>
  <w:num w:numId="11">
    <w:abstractNumId w:val="11"/>
  </w:num>
  <w:num w:numId="12">
    <w:abstractNumId w:val="34"/>
  </w:num>
  <w:num w:numId="13">
    <w:abstractNumId w:val="42"/>
  </w:num>
  <w:num w:numId="14">
    <w:abstractNumId w:val="27"/>
  </w:num>
  <w:num w:numId="15">
    <w:abstractNumId w:val="63"/>
  </w:num>
  <w:num w:numId="16">
    <w:abstractNumId w:val="29"/>
  </w:num>
  <w:num w:numId="17">
    <w:abstractNumId w:val="59"/>
  </w:num>
  <w:num w:numId="18">
    <w:abstractNumId w:val="50"/>
  </w:num>
  <w:num w:numId="19">
    <w:abstractNumId w:val="54"/>
  </w:num>
  <w:num w:numId="20">
    <w:abstractNumId w:val="49"/>
  </w:num>
  <w:num w:numId="21">
    <w:abstractNumId w:val="78"/>
  </w:num>
  <w:num w:numId="22">
    <w:abstractNumId w:val="75"/>
  </w:num>
  <w:num w:numId="23">
    <w:abstractNumId w:val="4"/>
  </w:num>
  <w:num w:numId="24">
    <w:abstractNumId w:val="70"/>
  </w:num>
  <w:num w:numId="25">
    <w:abstractNumId w:val="39"/>
  </w:num>
  <w:num w:numId="26">
    <w:abstractNumId w:val="19"/>
  </w:num>
  <w:num w:numId="27">
    <w:abstractNumId w:val="14"/>
  </w:num>
  <w:num w:numId="28">
    <w:abstractNumId w:val="9"/>
  </w:num>
  <w:num w:numId="29">
    <w:abstractNumId w:val="35"/>
  </w:num>
  <w:num w:numId="30">
    <w:abstractNumId w:val="48"/>
  </w:num>
  <w:num w:numId="31">
    <w:abstractNumId w:val="15"/>
  </w:num>
  <w:num w:numId="32">
    <w:abstractNumId w:val="51"/>
  </w:num>
  <w:num w:numId="33">
    <w:abstractNumId w:val="58"/>
  </w:num>
  <w:num w:numId="34">
    <w:abstractNumId w:val="56"/>
  </w:num>
  <w:num w:numId="35">
    <w:abstractNumId w:val="26"/>
  </w:num>
  <w:num w:numId="36">
    <w:abstractNumId w:val="17"/>
  </w:num>
  <w:num w:numId="37">
    <w:abstractNumId w:val="77"/>
  </w:num>
  <w:num w:numId="38">
    <w:abstractNumId w:val="62"/>
  </w:num>
  <w:num w:numId="39">
    <w:abstractNumId w:val="76"/>
  </w:num>
  <w:num w:numId="40">
    <w:abstractNumId w:val="69"/>
  </w:num>
  <w:num w:numId="41">
    <w:abstractNumId w:val="13"/>
  </w:num>
  <w:num w:numId="42">
    <w:abstractNumId w:val="28"/>
  </w:num>
  <w:num w:numId="43">
    <w:abstractNumId w:val="32"/>
  </w:num>
  <w:num w:numId="44">
    <w:abstractNumId w:val="57"/>
  </w:num>
  <w:num w:numId="45">
    <w:abstractNumId w:val="23"/>
  </w:num>
  <w:num w:numId="46">
    <w:abstractNumId w:val="2"/>
  </w:num>
  <w:num w:numId="47">
    <w:abstractNumId w:val="60"/>
  </w:num>
  <w:num w:numId="48">
    <w:abstractNumId w:val="10"/>
  </w:num>
  <w:num w:numId="49">
    <w:abstractNumId w:val="31"/>
  </w:num>
  <w:num w:numId="50">
    <w:abstractNumId w:val="8"/>
  </w:num>
  <w:num w:numId="51">
    <w:abstractNumId w:val="20"/>
  </w:num>
  <w:num w:numId="52">
    <w:abstractNumId w:val="53"/>
  </w:num>
  <w:num w:numId="53">
    <w:abstractNumId w:val="40"/>
  </w:num>
  <w:num w:numId="54">
    <w:abstractNumId w:val="33"/>
  </w:num>
  <w:num w:numId="55">
    <w:abstractNumId w:val="44"/>
  </w:num>
  <w:num w:numId="56">
    <w:abstractNumId w:val="37"/>
  </w:num>
  <w:num w:numId="57">
    <w:abstractNumId w:val="46"/>
  </w:num>
  <w:num w:numId="58">
    <w:abstractNumId w:val="67"/>
  </w:num>
  <w:num w:numId="59">
    <w:abstractNumId w:val="3"/>
  </w:num>
  <w:num w:numId="60">
    <w:abstractNumId w:val="21"/>
  </w:num>
  <w:num w:numId="61">
    <w:abstractNumId w:val="64"/>
  </w:num>
  <w:num w:numId="62">
    <w:abstractNumId w:val="24"/>
  </w:num>
  <w:num w:numId="63">
    <w:abstractNumId w:val="80"/>
  </w:num>
  <w:num w:numId="64">
    <w:abstractNumId w:val="38"/>
  </w:num>
  <w:num w:numId="65">
    <w:abstractNumId w:val="81"/>
  </w:num>
  <w:num w:numId="66">
    <w:abstractNumId w:val="25"/>
  </w:num>
  <w:num w:numId="67">
    <w:abstractNumId w:val="52"/>
  </w:num>
  <w:num w:numId="68">
    <w:abstractNumId w:val="79"/>
  </w:num>
  <w:num w:numId="69">
    <w:abstractNumId w:val="72"/>
  </w:num>
  <w:num w:numId="70">
    <w:abstractNumId w:val="71"/>
  </w:num>
  <w:num w:numId="71">
    <w:abstractNumId w:val="41"/>
  </w:num>
  <w:num w:numId="72">
    <w:abstractNumId w:val="7"/>
  </w:num>
  <w:num w:numId="73">
    <w:abstractNumId w:val="73"/>
  </w:num>
  <w:num w:numId="74">
    <w:abstractNumId w:val="30"/>
  </w:num>
  <w:num w:numId="75">
    <w:abstractNumId w:val="65"/>
  </w:num>
  <w:num w:numId="76">
    <w:abstractNumId w:val="12"/>
  </w:num>
  <w:num w:numId="77">
    <w:abstractNumId w:val="36"/>
  </w:num>
  <w:num w:numId="78">
    <w:abstractNumId w:val="55"/>
  </w:num>
  <w:num w:numId="79">
    <w:abstractNumId w:val="18"/>
  </w:num>
  <w:num w:numId="80">
    <w:abstractNumId w:val="74"/>
  </w:num>
  <w:num w:numId="81">
    <w:abstractNumId w:val="47"/>
  </w:num>
  <w:num w:numId="82">
    <w:abstractNumId w:val="45"/>
  </w:num>
  <w:num w:numId="83">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n-US" w:vendorID="64" w:dllVersion="0"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E52"/>
    <w:rsid w:val="000037B7"/>
    <w:rsid w:val="00004599"/>
    <w:rsid w:val="00004A1E"/>
    <w:rsid w:val="00004B88"/>
    <w:rsid w:val="0000583A"/>
    <w:rsid w:val="00005CAE"/>
    <w:rsid w:val="00007096"/>
    <w:rsid w:val="00007B2B"/>
    <w:rsid w:val="0001168E"/>
    <w:rsid w:val="00011A32"/>
    <w:rsid w:val="00011B5E"/>
    <w:rsid w:val="000125FE"/>
    <w:rsid w:val="00012AED"/>
    <w:rsid w:val="00013AB3"/>
    <w:rsid w:val="00013E05"/>
    <w:rsid w:val="000176F1"/>
    <w:rsid w:val="000200C6"/>
    <w:rsid w:val="00020709"/>
    <w:rsid w:val="00021E1C"/>
    <w:rsid w:val="00023D62"/>
    <w:rsid w:val="0002412C"/>
    <w:rsid w:val="00025AEB"/>
    <w:rsid w:val="000274AC"/>
    <w:rsid w:val="00027A77"/>
    <w:rsid w:val="00027EBE"/>
    <w:rsid w:val="0003099A"/>
    <w:rsid w:val="00031209"/>
    <w:rsid w:val="000313C9"/>
    <w:rsid w:val="00031623"/>
    <w:rsid w:val="00031F57"/>
    <w:rsid w:val="00033A58"/>
    <w:rsid w:val="00033A9A"/>
    <w:rsid w:val="00034051"/>
    <w:rsid w:val="00034BF7"/>
    <w:rsid w:val="0003637C"/>
    <w:rsid w:val="00037BB9"/>
    <w:rsid w:val="000405C9"/>
    <w:rsid w:val="00040BEA"/>
    <w:rsid w:val="0004337D"/>
    <w:rsid w:val="00043525"/>
    <w:rsid w:val="000436C3"/>
    <w:rsid w:val="00043BDA"/>
    <w:rsid w:val="000443FD"/>
    <w:rsid w:val="00044875"/>
    <w:rsid w:val="00045DD3"/>
    <w:rsid w:val="000472DB"/>
    <w:rsid w:val="00047D54"/>
    <w:rsid w:val="000505CC"/>
    <w:rsid w:val="000509AD"/>
    <w:rsid w:val="00050C30"/>
    <w:rsid w:val="00051A0B"/>
    <w:rsid w:val="00052399"/>
    <w:rsid w:val="00052DF8"/>
    <w:rsid w:val="00052EE3"/>
    <w:rsid w:val="000545A4"/>
    <w:rsid w:val="00056C46"/>
    <w:rsid w:val="00060F80"/>
    <w:rsid w:val="00062C53"/>
    <w:rsid w:val="00063501"/>
    <w:rsid w:val="0006375A"/>
    <w:rsid w:val="00064E66"/>
    <w:rsid w:val="00065D86"/>
    <w:rsid w:val="000660ED"/>
    <w:rsid w:val="00070477"/>
    <w:rsid w:val="0007246B"/>
    <w:rsid w:val="00072B56"/>
    <w:rsid w:val="00074CF3"/>
    <w:rsid w:val="000755D4"/>
    <w:rsid w:val="00076386"/>
    <w:rsid w:val="00077DCE"/>
    <w:rsid w:val="00080B14"/>
    <w:rsid w:val="00082EFC"/>
    <w:rsid w:val="00082F65"/>
    <w:rsid w:val="000834F8"/>
    <w:rsid w:val="00085630"/>
    <w:rsid w:val="0009002F"/>
    <w:rsid w:val="00090BED"/>
    <w:rsid w:val="00091746"/>
    <w:rsid w:val="00092412"/>
    <w:rsid w:val="00093AA6"/>
    <w:rsid w:val="0009427E"/>
    <w:rsid w:val="00094296"/>
    <w:rsid w:val="00095DE4"/>
    <w:rsid w:val="000968A4"/>
    <w:rsid w:val="00096C89"/>
    <w:rsid w:val="000A07B2"/>
    <w:rsid w:val="000A07F4"/>
    <w:rsid w:val="000A339F"/>
    <w:rsid w:val="000A34D8"/>
    <w:rsid w:val="000A752D"/>
    <w:rsid w:val="000B083F"/>
    <w:rsid w:val="000B094E"/>
    <w:rsid w:val="000B1083"/>
    <w:rsid w:val="000B284A"/>
    <w:rsid w:val="000B296F"/>
    <w:rsid w:val="000B3FB0"/>
    <w:rsid w:val="000B4360"/>
    <w:rsid w:val="000B4459"/>
    <w:rsid w:val="000B54B2"/>
    <w:rsid w:val="000B5931"/>
    <w:rsid w:val="000B7E27"/>
    <w:rsid w:val="000C074D"/>
    <w:rsid w:val="000C33D0"/>
    <w:rsid w:val="000C396E"/>
    <w:rsid w:val="000C39D3"/>
    <w:rsid w:val="000C4271"/>
    <w:rsid w:val="000C5EF3"/>
    <w:rsid w:val="000C70FA"/>
    <w:rsid w:val="000C72AE"/>
    <w:rsid w:val="000D026F"/>
    <w:rsid w:val="000D2710"/>
    <w:rsid w:val="000D36AE"/>
    <w:rsid w:val="000D39E1"/>
    <w:rsid w:val="000D5A2F"/>
    <w:rsid w:val="000D5F09"/>
    <w:rsid w:val="000D73AB"/>
    <w:rsid w:val="000E14EE"/>
    <w:rsid w:val="000E19B8"/>
    <w:rsid w:val="000E38D9"/>
    <w:rsid w:val="000E42F4"/>
    <w:rsid w:val="000E50AA"/>
    <w:rsid w:val="000E63B0"/>
    <w:rsid w:val="000E6AAC"/>
    <w:rsid w:val="000E7A4B"/>
    <w:rsid w:val="000E7CC5"/>
    <w:rsid w:val="000F02A4"/>
    <w:rsid w:val="000F0307"/>
    <w:rsid w:val="000F23DF"/>
    <w:rsid w:val="000F2FF2"/>
    <w:rsid w:val="000F310F"/>
    <w:rsid w:val="000F3549"/>
    <w:rsid w:val="000F67B4"/>
    <w:rsid w:val="001006F7"/>
    <w:rsid w:val="001015B6"/>
    <w:rsid w:val="00101839"/>
    <w:rsid w:val="00101DBD"/>
    <w:rsid w:val="001028F3"/>
    <w:rsid w:val="00102D86"/>
    <w:rsid w:val="00103F9C"/>
    <w:rsid w:val="001043AE"/>
    <w:rsid w:val="00104BBF"/>
    <w:rsid w:val="001108E5"/>
    <w:rsid w:val="0011104B"/>
    <w:rsid w:val="00111B17"/>
    <w:rsid w:val="001133FB"/>
    <w:rsid w:val="001142A3"/>
    <w:rsid w:val="00114683"/>
    <w:rsid w:val="00115568"/>
    <w:rsid w:val="0011597D"/>
    <w:rsid w:val="001164CA"/>
    <w:rsid w:val="0011660A"/>
    <w:rsid w:val="001174E5"/>
    <w:rsid w:val="00120904"/>
    <w:rsid w:val="00121CAD"/>
    <w:rsid w:val="00122040"/>
    <w:rsid w:val="00122CE1"/>
    <w:rsid w:val="00123B4E"/>
    <w:rsid w:val="00124349"/>
    <w:rsid w:val="00126469"/>
    <w:rsid w:val="001267C9"/>
    <w:rsid w:val="001274DA"/>
    <w:rsid w:val="00127823"/>
    <w:rsid w:val="00127861"/>
    <w:rsid w:val="00127C7B"/>
    <w:rsid w:val="00130CC2"/>
    <w:rsid w:val="00132F5C"/>
    <w:rsid w:val="001346B7"/>
    <w:rsid w:val="0013599B"/>
    <w:rsid w:val="00136079"/>
    <w:rsid w:val="00140613"/>
    <w:rsid w:val="00140AC8"/>
    <w:rsid w:val="001448F4"/>
    <w:rsid w:val="00144CA5"/>
    <w:rsid w:val="00145F52"/>
    <w:rsid w:val="001461E6"/>
    <w:rsid w:val="00147B86"/>
    <w:rsid w:val="00147CF3"/>
    <w:rsid w:val="00150236"/>
    <w:rsid w:val="001511A0"/>
    <w:rsid w:val="001522E5"/>
    <w:rsid w:val="00152C6C"/>
    <w:rsid w:val="001531EB"/>
    <w:rsid w:val="0015329E"/>
    <w:rsid w:val="001542E1"/>
    <w:rsid w:val="00154559"/>
    <w:rsid w:val="0015468F"/>
    <w:rsid w:val="00155A2E"/>
    <w:rsid w:val="001560FB"/>
    <w:rsid w:val="00157B47"/>
    <w:rsid w:val="001606E4"/>
    <w:rsid w:val="00161244"/>
    <w:rsid w:val="0016180A"/>
    <w:rsid w:val="00161C0E"/>
    <w:rsid w:val="00162354"/>
    <w:rsid w:val="001637D1"/>
    <w:rsid w:val="00164657"/>
    <w:rsid w:val="00166AAD"/>
    <w:rsid w:val="00166E34"/>
    <w:rsid w:val="001677CE"/>
    <w:rsid w:val="0016797A"/>
    <w:rsid w:val="001704A2"/>
    <w:rsid w:val="001707AB"/>
    <w:rsid w:val="00171617"/>
    <w:rsid w:val="0017189E"/>
    <w:rsid w:val="00172335"/>
    <w:rsid w:val="0017241B"/>
    <w:rsid w:val="00172B0B"/>
    <w:rsid w:val="00175396"/>
    <w:rsid w:val="00176305"/>
    <w:rsid w:val="001767FE"/>
    <w:rsid w:val="0017732D"/>
    <w:rsid w:val="00182CF2"/>
    <w:rsid w:val="00182EBC"/>
    <w:rsid w:val="001834EE"/>
    <w:rsid w:val="00183E10"/>
    <w:rsid w:val="00185233"/>
    <w:rsid w:val="00186564"/>
    <w:rsid w:val="00190249"/>
    <w:rsid w:val="001915EE"/>
    <w:rsid w:val="00192C48"/>
    <w:rsid w:val="001932CF"/>
    <w:rsid w:val="00193FF1"/>
    <w:rsid w:val="00194129"/>
    <w:rsid w:val="00196BAE"/>
    <w:rsid w:val="00197B6C"/>
    <w:rsid w:val="001A1613"/>
    <w:rsid w:val="001A1A2D"/>
    <w:rsid w:val="001A1BDD"/>
    <w:rsid w:val="001A1C80"/>
    <w:rsid w:val="001A32E5"/>
    <w:rsid w:val="001A494E"/>
    <w:rsid w:val="001A5FBD"/>
    <w:rsid w:val="001A63F7"/>
    <w:rsid w:val="001B0A75"/>
    <w:rsid w:val="001B2177"/>
    <w:rsid w:val="001B3A63"/>
    <w:rsid w:val="001B3D12"/>
    <w:rsid w:val="001B4519"/>
    <w:rsid w:val="001B4FE3"/>
    <w:rsid w:val="001B5276"/>
    <w:rsid w:val="001B542B"/>
    <w:rsid w:val="001B6695"/>
    <w:rsid w:val="001B6CC7"/>
    <w:rsid w:val="001B7095"/>
    <w:rsid w:val="001B724F"/>
    <w:rsid w:val="001B79D4"/>
    <w:rsid w:val="001B7A2D"/>
    <w:rsid w:val="001C09FE"/>
    <w:rsid w:val="001C22B5"/>
    <w:rsid w:val="001C3AAD"/>
    <w:rsid w:val="001C3CF2"/>
    <w:rsid w:val="001C5D9A"/>
    <w:rsid w:val="001D1B46"/>
    <w:rsid w:val="001D240D"/>
    <w:rsid w:val="001D2446"/>
    <w:rsid w:val="001D3296"/>
    <w:rsid w:val="001D4F7B"/>
    <w:rsid w:val="001D5A9B"/>
    <w:rsid w:val="001D70D1"/>
    <w:rsid w:val="001D73F3"/>
    <w:rsid w:val="001E09F2"/>
    <w:rsid w:val="001E17E7"/>
    <w:rsid w:val="001E2389"/>
    <w:rsid w:val="001E3496"/>
    <w:rsid w:val="001E3613"/>
    <w:rsid w:val="001E3983"/>
    <w:rsid w:val="001E65B3"/>
    <w:rsid w:val="001E6DB2"/>
    <w:rsid w:val="001E7695"/>
    <w:rsid w:val="001E7707"/>
    <w:rsid w:val="001E7E92"/>
    <w:rsid w:val="001F0006"/>
    <w:rsid w:val="001F00B4"/>
    <w:rsid w:val="001F0F1D"/>
    <w:rsid w:val="001F0F48"/>
    <w:rsid w:val="001F117B"/>
    <w:rsid w:val="001F1F13"/>
    <w:rsid w:val="001F4DD3"/>
    <w:rsid w:val="001F4E97"/>
    <w:rsid w:val="001F508F"/>
    <w:rsid w:val="001F7F14"/>
    <w:rsid w:val="00202399"/>
    <w:rsid w:val="0020317B"/>
    <w:rsid w:val="0020357E"/>
    <w:rsid w:val="00203D46"/>
    <w:rsid w:val="00203E52"/>
    <w:rsid w:val="00203F95"/>
    <w:rsid w:val="002042D6"/>
    <w:rsid w:val="00205A55"/>
    <w:rsid w:val="002068A5"/>
    <w:rsid w:val="00210074"/>
    <w:rsid w:val="00210731"/>
    <w:rsid w:val="00210FEF"/>
    <w:rsid w:val="00212486"/>
    <w:rsid w:val="00212796"/>
    <w:rsid w:val="00213900"/>
    <w:rsid w:val="00214144"/>
    <w:rsid w:val="002153F3"/>
    <w:rsid w:val="00215BC3"/>
    <w:rsid w:val="00216134"/>
    <w:rsid w:val="0021645E"/>
    <w:rsid w:val="002165BC"/>
    <w:rsid w:val="00217200"/>
    <w:rsid w:val="002179B5"/>
    <w:rsid w:val="00217D42"/>
    <w:rsid w:val="00217F39"/>
    <w:rsid w:val="002209C7"/>
    <w:rsid w:val="00220A77"/>
    <w:rsid w:val="002216F5"/>
    <w:rsid w:val="00223269"/>
    <w:rsid w:val="00224267"/>
    <w:rsid w:val="00225AC3"/>
    <w:rsid w:val="00226274"/>
    <w:rsid w:val="00227BA8"/>
    <w:rsid w:val="00230808"/>
    <w:rsid w:val="00232364"/>
    <w:rsid w:val="00232BBE"/>
    <w:rsid w:val="00233019"/>
    <w:rsid w:val="00235041"/>
    <w:rsid w:val="002358C5"/>
    <w:rsid w:val="00235C0B"/>
    <w:rsid w:val="00236B3A"/>
    <w:rsid w:val="00237013"/>
    <w:rsid w:val="00237429"/>
    <w:rsid w:val="0024080C"/>
    <w:rsid w:val="00240BA6"/>
    <w:rsid w:val="00241B79"/>
    <w:rsid w:val="002424CF"/>
    <w:rsid w:val="00243E93"/>
    <w:rsid w:val="002444FC"/>
    <w:rsid w:val="00244719"/>
    <w:rsid w:val="00245AE0"/>
    <w:rsid w:val="002461F0"/>
    <w:rsid w:val="00250D06"/>
    <w:rsid w:val="00251137"/>
    <w:rsid w:val="002519D5"/>
    <w:rsid w:val="00253935"/>
    <w:rsid w:val="00254159"/>
    <w:rsid w:val="00254178"/>
    <w:rsid w:val="00256CFE"/>
    <w:rsid w:val="002574C2"/>
    <w:rsid w:val="0025774C"/>
    <w:rsid w:val="002602C6"/>
    <w:rsid w:val="002606BA"/>
    <w:rsid w:val="002637D5"/>
    <w:rsid w:val="0026380F"/>
    <w:rsid w:val="0026442A"/>
    <w:rsid w:val="002644BC"/>
    <w:rsid w:val="00264AD9"/>
    <w:rsid w:val="00266169"/>
    <w:rsid w:val="00266ABC"/>
    <w:rsid w:val="00266F89"/>
    <w:rsid w:val="00267A0A"/>
    <w:rsid w:val="00267E7E"/>
    <w:rsid w:val="00270F6E"/>
    <w:rsid w:val="002718B2"/>
    <w:rsid w:val="00273C1F"/>
    <w:rsid w:val="00273CE6"/>
    <w:rsid w:val="00276E20"/>
    <w:rsid w:val="00276E51"/>
    <w:rsid w:val="00276FA6"/>
    <w:rsid w:val="00277676"/>
    <w:rsid w:val="00281A21"/>
    <w:rsid w:val="0028322A"/>
    <w:rsid w:val="00283FC1"/>
    <w:rsid w:val="0028425B"/>
    <w:rsid w:val="00284AF4"/>
    <w:rsid w:val="002861B9"/>
    <w:rsid w:val="00286861"/>
    <w:rsid w:val="002874A1"/>
    <w:rsid w:val="0028770C"/>
    <w:rsid w:val="0029106B"/>
    <w:rsid w:val="002922F6"/>
    <w:rsid w:val="002925A8"/>
    <w:rsid w:val="00292A28"/>
    <w:rsid w:val="0029348E"/>
    <w:rsid w:val="0029355E"/>
    <w:rsid w:val="00294FAA"/>
    <w:rsid w:val="0029513F"/>
    <w:rsid w:val="0029665A"/>
    <w:rsid w:val="0029733E"/>
    <w:rsid w:val="00297BBA"/>
    <w:rsid w:val="002A0A1E"/>
    <w:rsid w:val="002A0F0F"/>
    <w:rsid w:val="002A1A9A"/>
    <w:rsid w:val="002A1F75"/>
    <w:rsid w:val="002A2A4B"/>
    <w:rsid w:val="002A38CC"/>
    <w:rsid w:val="002A4C6A"/>
    <w:rsid w:val="002A618A"/>
    <w:rsid w:val="002A6A72"/>
    <w:rsid w:val="002A6BCC"/>
    <w:rsid w:val="002A6D25"/>
    <w:rsid w:val="002B4A9D"/>
    <w:rsid w:val="002B588B"/>
    <w:rsid w:val="002B5BB3"/>
    <w:rsid w:val="002B62CB"/>
    <w:rsid w:val="002B79DB"/>
    <w:rsid w:val="002C02E0"/>
    <w:rsid w:val="002C0E4C"/>
    <w:rsid w:val="002C1899"/>
    <w:rsid w:val="002C22D6"/>
    <w:rsid w:val="002C2BF9"/>
    <w:rsid w:val="002C38B2"/>
    <w:rsid w:val="002C4BE5"/>
    <w:rsid w:val="002C4EB6"/>
    <w:rsid w:val="002C52BD"/>
    <w:rsid w:val="002C5DD7"/>
    <w:rsid w:val="002C75E4"/>
    <w:rsid w:val="002D00C9"/>
    <w:rsid w:val="002D0AD9"/>
    <w:rsid w:val="002D0F25"/>
    <w:rsid w:val="002D1276"/>
    <w:rsid w:val="002D38A1"/>
    <w:rsid w:val="002D4C7C"/>
    <w:rsid w:val="002D512B"/>
    <w:rsid w:val="002D60CD"/>
    <w:rsid w:val="002D68AF"/>
    <w:rsid w:val="002E1113"/>
    <w:rsid w:val="002E35B5"/>
    <w:rsid w:val="002E4FDC"/>
    <w:rsid w:val="002E523A"/>
    <w:rsid w:val="002E562C"/>
    <w:rsid w:val="002E57DE"/>
    <w:rsid w:val="002E661C"/>
    <w:rsid w:val="002E684E"/>
    <w:rsid w:val="002E6B3B"/>
    <w:rsid w:val="002E6DE9"/>
    <w:rsid w:val="002F0C39"/>
    <w:rsid w:val="002F1E76"/>
    <w:rsid w:val="002F2CF2"/>
    <w:rsid w:val="002F3871"/>
    <w:rsid w:val="002F5909"/>
    <w:rsid w:val="002F61CF"/>
    <w:rsid w:val="002F77B5"/>
    <w:rsid w:val="00300A56"/>
    <w:rsid w:val="00300F7A"/>
    <w:rsid w:val="00301733"/>
    <w:rsid w:val="00301848"/>
    <w:rsid w:val="00306459"/>
    <w:rsid w:val="003064E1"/>
    <w:rsid w:val="00306F9D"/>
    <w:rsid w:val="003104C4"/>
    <w:rsid w:val="0031175D"/>
    <w:rsid w:val="0031435E"/>
    <w:rsid w:val="003143E9"/>
    <w:rsid w:val="00314C11"/>
    <w:rsid w:val="003155E7"/>
    <w:rsid w:val="0031590F"/>
    <w:rsid w:val="00317998"/>
    <w:rsid w:val="00321412"/>
    <w:rsid w:val="00321BBA"/>
    <w:rsid w:val="0032309A"/>
    <w:rsid w:val="00323858"/>
    <w:rsid w:val="00325613"/>
    <w:rsid w:val="0032643C"/>
    <w:rsid w:val="00326D6E"/>
    <w:rsid w:val="0032703B"/>
    <w:rsid w:val="003309B7"/>
    <w:rsid w:val="00330ED2"/>
    <w:rsid w:val="003317AD"/>
    <w:rsid w:val="0033249B"/>
    <w:rsid w:val="00332D22"/>
    <w:rsid w:val="00333271"/>
    <w:rsid w:val="00333AB4"/>
    <w:rsid w:val="00334CF6"/>
    <w:rsid w:val="003350B3"/>
    <w:rsid w:val="0033576C"/>
    <w:rsid w:val="003358FC"/>
    <w:rsid w:val="003373E5"/>
    <w:rsid w:val="00337523"/>
    <w:rsid w:val="00337667"/>
    <w:rsid w:val="00341057"/>
    <w:rsid w:val="00342830"/>
    <w:rsid w:val="00343DC7"/>
    <w:rsid w:val="00344E46"/>
    <w:rsid w:val="003478B4"/>
    <w:rsid w:val="00350053"/>
    <w:rsid w:val="00350A61"/>
    <w:rsid w:val="003511F7"/>
    <w:rsid w:val="00352B70"/>
    <w:rsid w:val="003547DA"/>
    <w:rsid w:val="00355B6A"/>
    <w:rsid w:val="00361B7B"/>
    <w:rsid w:val="00362C6E"/>
    <w:rsid w:val="00362DC4"/>
    <w:rsid w:val="003635E5"/>
    <w:rsid w:val="00363682"/>
    <w:rsid w:val="00365334"/>
    <w:rsid w:val="00366E54"/>
    <w:rsid w:val="003702B7"/>
    <w:rsid w:val="003702D2"/>
    <w:rsid w:val="0037130B"/>
    <w:rsid w:val="00373E14"/>
    <w:rsid w:val="003747FC"/>
    <w:rsid w:val="0037538B"/>
    <w:rsid w:val="003754E0"/>
    <w:rsid w:val="0037748C"/>
    <w:rsid w:val="00377C84"/>
    <w:rsid w:val="00380530"/>
    <w:rsid w:val="0038249E"/>
    <w:rsid w:val="00382A0E"/>
    <w:rsid w:val="00382C75"/>
    <w:rsid w:val="00383DE6"/>
    <w:rsid w:val="00385525"/>
    <w:rsid w:val="00385BD0"/>
    <w:rsid w:val="00385EBF"/>
    <w:rsid w:val="003906D5"/>
    <w:rsid w:val="00393233"/>
    <w:rsid w:val="00393F54"/>
    <w:rsid w:val="00395090"/>
    <w:rsid w:val="0039671F"/>
    <w:rsid w:val="0039712D"/>
    <w:rsid w:val="003A0017"/>
    <w:rsid w:val="003A0925"/>
    <w:rsid w:val="003A0E5B"/>
    <w:rsid w:val="003A4733"/>
    <w:rsid w:val="003A4BFB"/>
    <w:rsid w:val="003A7DD3"/>
    <w:rsid w:val="003B0139"/>
    <w:rsid w:val="003B0200"/>
    <w:rsid w:val="003B0D59"/>
    <w:rsid w:val="003B1699"/>
    <w:rsid w:val="003B1AEE"/>
    <w:rsid w:val="003B36ED"/>
    <w:rsid w:val="003B38E8"/>
    <w:rsid w:val="003B484E"/>
    <w:rsid w:val="003B5811"/>
    <w:rsid w:val="003C032F"/>
    <w:rsid w:val="003C08AC"/>
    <w:rsid w:val="003C0C53"/>
    <w:rsid w:val="003C108E"/>
    <w:rsid w:val="003C23EF"/>
    <w:rsid w:val="003C4F08"/>
    <w:rsid w:val="003C551B"/>
    <w:rsid w:val="003C66E7"/>
    <w:rsid w:val="003D17B8"/>
    <w:rsid w:val="003D1C89"/>
    <w:rsid w:val="003D224F"/>
    <w:rsid w:val="003D22F6"/>
    <w:rsid w:val="003D326D"/>
    <w:rsid w:val="003D3AE8"/>
    <w:rsid w:val="003D42D2"/>
    <w:rsid w:val="003D42FD"/>
    <w:rsid w:val="003D445B"/>
    <w:rsid w:val="003D520F"/>
    <w:rsid w:val="003D57F4"/>
    <w:rsid w:val="003D61E1"/>
    <w:rsid w:val="003D626C"/>
    <w:rsid w:val="003D6A0F"/>
    <w:rsid w:val="003D6B3D"/>
    <w:rsid w:val="003D7114"/>
    <w:rsid w:val="003D7857"/>
    <w:rsid w:val="003E006A"/>
    <w:rsid w:val="003E0118"/>
    <w:rsid w:val="003E1616"/>
    <w:rsid w:val="003E29CB"/>
    <w:rsid w:val="003E3518"/>
    <w:rsid w:val="003E4E53"/>
    <w:rsid w:val="003E4FB5"/>
    <w:rsid w:val="003E6218"/>
    <w:rsid w:val="003E6337"/>
    <w:rsid w:val="003E6F19"/>
    <w:rsid w:val="003F0606"/>
    <w:rsid w:val="003F3C14"/>
    <w:rsid w:val="003F3F6E"/>
    <w:rsid w:val="003F46EE"/>
    <w:rsid w:val="003F47BD"/>
    <w:rsid w:val="003F5BBC"/>
    <w:rsid w:val="003F5EBC"/>
    <w:rsid w:val="003F61B4"/>
    <w:rsid w:val="003F787F"/>
    <w:rsid w:val="003F7D44"/>
    <w:rsid w:val="00400406"/>
    <w:rsid w:val="0040252C"/>
    <w:rsid w:val="004029AA"/>
    <w:rsid w:val="004030F1"/>
    <w:rsid w:val="00403E06"/>
    <w:rsid w:val="00405834"/>
    <w:rsid w:val="0040589E"/>
    <w:rsid w:val="00406234"/>
    <w:rsid w:val="00406521"/>
    <w:rsid w:val="00406BB7"/>
    <w:rsid w:val="0040765D"/>
    <w:rsid w:val="00407D2F"/>
    <w:rsid w:val="004137E6"/>
    <w:rsid w:val="00415DD1"/>
    <w:rsid w:val="00416D1F"/>
    <w:rsid w:val="00417445"/>
    <w:rsid w:val="004175EA"/>
    <w:rsid w:val="00420547"/>
    <w:rsid w:val="004206D7"/>
    <w:rsid w:val="004211E5"/>
    <w:rsid w:val="004224F9"/>
    <w:rsid w:val="00423591"/>
    <w:rsid w:val="004249D5"/>
    <w:rsid w:val="00426E34"/>
    <w:rsid w:val="00431257"/>
    <w:rsid w:val="004317FA"/>
    <w:rsid w:val="00432211"/>
    <w:rsid w:val="004325BD"/>
    <w:rsid w:val="004338F0"/>
    <w:rsid w:val="00434BB4"/>
    <w:rsid w:val="00436247"/>
    <w:rsid w:val="004368C9"/>
    <w:rsid w:val="00441A54"/>
    <w:rsid w:val="0044270A"/>
    <w:rsid w:val="00442758"/>
    <w:rsid w:val="004427A3"/>
    <w:rsid w:val="00443398"/>
    <w:rsid w:val="00443552"/>
    <w:rsid w:val="00446B9E"/>
    <w:rsid w:val="00451CB9"/>
    <w:rsid w:val="00451E30"/>
    <w:rsid w:val="00453D6D"/>
    <w:rsid w:val="0046148C"/>
    <w:rsid w:val="0046159B"/>
    <w:rsid w:val="0046181A"/>
    <w:rsid w:val="004630A8"/>
    <w:rsid w:val="00464A4C"/>
    <w:rsid w:val="0046541A"/>
    <w:rsid w:val="0046608C"/>
    <w:rsid w:val="004660B4"/>
    <w:rsid w:val="004671A9"/>
    <w:rsid w:val="00467ED0"/>
    <w:rsid w:val="004723D9"/>
    <w:rsid w:val="00474319"/>
    <w:rsid w:val="00475361"/>
    <w:rsid w:val="00476964"/>
    <w:rsid w:val="004817F9"/>
    <w:rsid w:val="004838BA"/>
    <w:rsid w:val="004854F3"/>
    <w:rsid w:val="00486372"/>
    <w:rsid w:val="00490061"/>
    <w:rsid w:val="004904CB"/>
    <w:rsid w:val="00490561"/>
    <w:rsid w:val="00493095"/>
    <w:rsid w:val="0049315A"/>
    <w:rsid w:val="004934CA"/>
    <w:rsid w:val="00493710"/>
    <w:rsid w:val="00493870"/>
    <w:rsid w:val="00494CFC"/>
    <w:rsid w:val="004955B8"/>
    <w:rsid w:val="004972C0"/>
    <w:rsid w:val="00497A61"/>
    <w:rsid w:val="004A01BE"/>
    <w:rsid w:val="004A0A4F"/>
    <w:rsid w:val="004A1414"/>
    <w:rsid w:val="004A21BC"/>
    <w:rsid w:val="004A2F75"/>
    <w:rsid w:val="004A3774"/>
    <w:rsid w:val="004A4BDA"/>
    <w:rsid w:val="004A582B"/>
    <w:rsid w:val="004B0A5E"/>
    <w:rsid w:val="004B0E7F"/>
    <w:rsid w:val="004B10D5"/>
    <w:rsid w:val="004B1491"/>
    <w:rsid w:val="004B1963"/>
    <w:rsid w:val="004B38BF"/>
    <w:rsid w:val="004B43DF"/>
    <w:rsid w:val="004B5372"/>
    <w:rsid w:val="004B631A"/>
    <w:rsid w:val="004B776A"/>
    <w:rsid w:val="004C19FB"/>
    <w:rsid w:val="004C287A"/>
    <w:rsid w:val="004C4E3D"/>
    <w:rsid w:val="004C5297"/>
    <w:rsid w:val="004C5E81"/>
    <w:rsid w:val="004C7051"/>
    <w:rsid w:val="004C7433"/>
    <w:rsid w:val="004C74EC"/>
    <w:rsid w:val="004D2821"/>
    <w:rsid w:val="004D3303"/>
    <w:rsid w:val="004D37C1"/>
    <w:rsid w:val="004D3B73"/>
    <w:rsid w:val="004D5E4B"/>
    <w:rsid w:val="004D6086"/>
    <w:rsid w:val="004D6B41"/>
    <w:rsid w:val="004D6E08"/>
    <w:rsid w:val="004D7281"/>
    <w:rsid w:val="004E0E4D"/>
    <w:rsid w:val="004E10FF"/>
    <w:rsid w:val="004E2AB8"/>
    <w:rsid w:val="004E47BF"/>
    <w:rsid w:val="004E4C62"/>
    <w:rsid w:val="004E51AE"/>
    <w:rsid w:val="004E71E4"/>
    <w:rsid w:val="004E789F"/>
    <w:rsid w:val="004F02A4"/>
    <w:rsid w:val="004F069D"/>
    <w:rsid w:val="004F0AE4"/>
    <w:rsid w:val="004F138B"/>
    <w:rsid w:val="004F24B5"/>
    <w:rsid w:val="004F3B75"/>
    <w:rsid w:val="004F4DF0"/>
    <w:rsid w:val="004F5B9E"/>
    <w:rsid w:val="004F5E6A"/>
    <w:rsid w:val="004F635D"/>
    <w:rsid w:val="004F7E4C"/>
    <w:rsid w:val="00500464"/>
    <w:rsid w:val="00500546"/>
    <w:rsid w:val="0050110C"/>
    <w:rsid w:val="00502B30"/>
    <w:rsid w:val="00502BB1"/>
    <w:rsid w:val="00502C1D"/>
    <w:rsid w:val="0050334A"/>
    <w:rsid w:val="00503949"/>
    <w:rsid w:val="00504131"/>
    <w:rsid w:val="00504D1B"/>
    <w:rsid w:val="00506C7E"/>
    <w:rsid w:val="00510D39"/>
    <w:rsid w:val="00511127"/>
    <w:rsid w:val="00512D9A"/>
    <w:rsid w:val="00512DC1"/>
    <w:rsid w:val="00512EA8"/>
    <w:rsid w:val="00513291"/>
    <w:rsid w:val="005132BB"/>
    <w:rsid w:val="00514EF4"/>
    <w:rsid w:val="005151FB"/>
    <w:rsid w:val="0051599B"/>
    <w:rsid w:val="0051635C"/>
    <w:rsid w:val="0051648C"/>
    <w:rsid w:val="005165AB"/>
    <w:rsid w:val="00516C12"/>
    <w:rsid w:val="00517002"/>
    <w:rsid w:val="005202C2"/>
    <w:rsid w:val="005206F2"/>
    <w:rsid w:val="00521078"/>
    <w:rsid w:val="005212A2"/>
    <w:rsid w:val="00521DD9"/>
    <w:rsid w:val="005221AE"/>
    <w:rsid w:val="005242FF"/>
    <w:rsid w:val="00527877"/>
    <w:rsid w:val="005305E6"/>
    <w:rsid w:val="00531F6C"/>
    <w:rsid w:val="005322D4"/>
    <w:rsid w:val="005339B3"/>
    <w:rsid w:val="0053468D"/>
    <w:rsid w:val="00534FE9"/>
    <w:rsid w:val="00535595"/>
    <w:rsid w:val="0053563D"/>
    <w:rsid w:val="00536737"/>
    <w:rsid w:val="00536810"/>
    <w:rsid w:val="00540DF4"/>
    <w:rsid w:val="00541C3B"/>
    <w:rsid w:val="005432B7"/>
    <w:rsid w:val="0054416E"/>
    <w:rsid w:val="00544E64"/>
    <w:rsid w:val="00545D66"/>
    <w:rsid w:val="005460A9"/>
    <w:rsid w:val="00546C35"/>
    <w:rsid w:val="0054790D"/>
    <w:rsid w:val="00550163"/>
    <w:rsid w:val="00550A87"/>
    <w:rsid w:val="00550B1E"/>
    <w:rsid w:val="005548A3"/>
    <w:rsid w:val="0055495B"/>
    <w:rsid w:val="00554E08"/>
    <w:rsid w:val="005551C3"/>
    <w:rsid w:val="00557192"/>
    <w:rsid w:val="00557E2B"/>
    <w:rsid w:val="00562896"/>
    <w:rsid w:val="00563200"/>
    <w:rsid w:val="005633FF"/>
    <w:rsid w:val="00564419"/>
    <w:rsid w:val="00564790"/>
    <w:rsid w:val="005657D0"/>
    <w:rsid w:val="00565AE1"/>
    <w:rsid w:val="0056758F"/>
    <w:rsid w:val="00567692"/>
    <w:rsid w:val="00570A93"/>
    <w:rsid w:val="005719AB"/>
    <w:rsid w:val="00572E63"/>
    <w:rsid w:val="0057307D"/>
    <w:rsid w:val="005744F4"/>
    <w:rsid w:val="0057515B"/>
    <w:rsid w:val="005757CC"/>
    <w:rsid w:val="005759D1"/>
    <w:rsid w:val="00575CAA"/>
    <w:rsid w:val="0057681E"/>
    <w:rsid w:val="00576BAF"/>
    <w:rsid w:val="005770CC"/>
    <w:rsid w:val="00577D19"/>
    <w:rsid w:val="00580125"/>
    <w:rsid w:val="00580BDD"/>
    <w:rsid w:val="00582140"/>
    <w:rsid w:val="0058266B"/>
    <w:rsid w:val="00582F51"/>
    <w:rsid w:val="00582F6B"/>
    <w:rsid w:val="00583FE4"/>
    <w:rsid w:val="00584B34"/>
    <w:rsid w:val="00585731"/>
    <w:rsid w:val="00585D16"/>
    <w:rsid w:val="005866C1"/>
    <w:rsid w:val="00586C15"/>
    <w:rsid w:val="00586F6C"/>
    <w:rsid w:val="00587E61"/>
    <w:rsid w:val="0059078A"/>
    <w:rsid w:val="00591830"/>
    <w:rsid w:val="00591CBC"/>
    <w:rsid w:val="005920FB"/>
    <w:rsid w:val="00592B9F"/>
    <w:rsid w:val="00593B56"/>
    <w:rsid w:val="00594F81"/>
    <w:rsid w:val="00595192"/>
    <w:rsid w:val="00595504"/>
    <w:rsid w:val="0059551F"/>
    <w:rsid w:val="00596F5B"/>
    <w:rsid w:val="005A0C40"/>
    <w:rsid w:val="005A1755"/>
    <w:rsid w:val="005A27EA"/>
    <w:rsid w:val="005A5311"/>
    <w:rsid w:val="005A56F5"/>
    <w:rsid w:val="005A57B4"/>
    <w:rsid w:val="005A7F28"/>
    <w:rsid w:val="005B29EA"/>
    <w:rsid w:val="005B36CA"/>
    <w:rsid w:val="005B3BEA"/>
    <w:rsid w:val="005B6E2B"/>
    <w:rsid w:val="005C090E"/>
    <w:rsid w:val="005C2485"/>
    <w:rsid w:val="005C3391"/>
    <w:rsid w:val="005C3931"/>
    <w:rsid w:val="005C442B"/>
    <w:rsid w:val="005C4E38"/>
    <w:rsid w:val="005C5CB0"/>
    <w:rsid w:val="005C73D6"/>
    <w:rsid w:val="005C7E4F"/>
    <w:rsid w:val="005C7F24"/>
    <w:rsid w:val="005D09A5"/>
    <w:rsid w:val="005D1746"/>
    <w:rsid w:val="005D174C"/>
    <w:rsid w:val="005D3C79"/>
    <w:rsid w:val="005D54E7"/>
    <w:rsid w:val="005D7FDF"/>
    <w:rsid w:val="005E12A3"/>
    <w:rsid w:val="005E21B6"/>
    <w:rsid w:val="005E2551"/>
    <w:rsid w:val="005E2E2B"/>
    <w:rsid w:val="005E3382"/>
    <w:rsid w:val="005E3ADD"/>
    <w:rsid w:val="005E4016"/>
    <w:rsid w:val="005E54E8"/>
    <w:rsid w:val="005E6DEE"/>
    <w:rsid w:val="005E760F"/>
    <w:rsid w:val="005E7BCF"/>
    <w:rsid w:val="005F0222"/>
    <w:rsid w:val="005F0BFB"/>
    <w:rsid w:val="005F1589"/>
    <w:rsid w:val="005F172F"/>
    <w:rsid w:val="005F2B82"/>
    <w:rsid w:val="005F2FFA"/>
    <w:rsid w:val="005F3A39"/>
    <w:rsid w:val="005F593F"/>
    <w:rsid w:val="0060114B"/>
    <w:rsid w:val="00602389"/>
    <w:rsid w:val="006026B1"/>
    <w:rsid w:val="006035E4"/>
    <w:rsid w:val="006039BA"/>
    <w:rsid w:val="00603CBE"/>
    <w:rsid w:val="00604CB6"/>
    <w:rsid w:val="0060538D"/>
    <w:rsid w:val="006055D1"/>
    <w:rsid w:val="00606946"/>
    <w:rsid w:val="00606E46"/>
    <w:rsid w:val="00610CEF"/>
    <w:rsid w:val="00611255"/>
    <w:rsid w:val="00612271"/>
    <w:rsid w:val="006127C4"/>
    <w:rsid w:val="00614D2C"/>
    <w:rsid w:val="00615FFF"/>
    <w:rsid w:val="00617CCD"/>
    <w:rsid w:val="00621C97"/>
    <w:rsid w:val="00621F4D"/>
    <w:rsid w:val="00622410"/>
    <w:rsid w:val="00624871"/>
    <w:rsid w:val="00625DCF"/>
    <w:rsid w:val="00626247"/>
    <w:rsid w:val="006270F5"/>
    <w:rsid w:val="006300D1"/>
    <w:rsid w:val="00630A5E"/>
    <w:rsid w:val="00630EFC"/>
    <w:rsid w:val="0063298E"/>
    <w:rsid w:val="006343AC"/>
    <w:rsid w:val="00634780"/>
    <w:rsid w:val="00634D0F"/>
    <w:rsid w:val="00636303"/>
    <w:rsid w:val="006366D0"/>
    <w:rsid w:val="00636C6D"/>
    <w:rsid w:val="006406E1"/>
    <w:rsid w:val="006408F2"/>
    <w:rsid w:val="00645AF8"/>
    <w:rsid w:val="006475DE"/>
    <w:rsid w:val="0065038D"/>
    <w:rsid w:val="006503BD"/>
    <w:rsid w:val="0065187B"/>
    <w:rsid w:val="00651D8B"/>
    <w:rsid w:val="006520AC"/>
    <w:rsid w:val="0065345E"/>
    <w:rsid w:val="00653801"/>
    <w:rsid w:val="00653DA2"/>
    <w:rsid w:val="00655322"/>
    <w:rsid w:val="00656210"/>
    <w:rsid w:val="006579E0"/>
    <w:rsid w:val="00660844"/>
    <w:rsid w:val="00660F3D"/>
    <w:rsid w:val="00661E80"/>
    <w:rsid w:val="00664C15"/>
    <w:rsid w:val="00664E90"/>
    <w:rsid w:val="00665C94"/>
    <w:rsid w:val="00665D3B"/>
    <w:rsid w:val="0066605A"/>
    <w:rsid w:val="006665B1"/>
    <w:rsid w:val="00666C72"/>
    <w:rsid w:val="006678D4"/>
    <w:rsid w:val="00667E03"/>
    <w:rsid w:val="00670758"/>
    <w:rsid w:val="00671ACE"/>
    <w:rsid w:val="00676B6F"/>
    <w:rsid w:val="00680151"/>
    <w:rsid w:val="00680748"/>
    <w:rsid w:val="00681936"/>
    <w:rsid w:val="0068282B"/>
    <w:rsid w:val="006836EF"/>
    <w:rsid w:val="0068481D"/>
    <w:rsid w:val="0068547C"/>
    <w:rsid w:val="00686A17"/>
    <w:rsid w:val="0068796C"/>
    <w:rsid w:val="0069001E"/>
    <w:rsid w:val="006903F5"/>
    <w:rsid w:val="00690C93"/>
    <w:rsid w:val="0069188B"/>
    <w:rsid w:val="00691BF1"/>
    <w:rsid w:val="00696220"/>
    <w:rsid w:val="00697095"/>
    <w:rsid w:val="0069769F"/>
    <w:rsid w:val="00697CF0"/>
    <w:rsid w:val="006A1662"/>
    <w:rsid w:val="006A2291"/>
    <w:rsid w:val="006A2F89"/>
    <w:rsid w:val="006A42B7"/>
    <w:rsid w:val="006A53AB"/>
    <w:rsid w:val="006B0641"/>
    <w:rsid w:val="006B1A38"/>
    <w:rsid w:val="006B2180"/>
    <w:rsid w:val="006B25AF"/>
    <w:rsid w:val="006B2DE0"/>
    <w:rsid w:val="006B351D"/>
    <w:rsid w:val="006B4B26"/>
    <w:rsid w:val="006B587B"/>
    <w:rsid w:val="006B6813"/>
    <w:rsid w:val="006B6A7A"/>
    <w:rsid w:val="006B773D"/>
    <w:rsid w:val="006C006A"/>
    <w:rsid w:val="006C026A"/>
    <w:rsid w:val="006C1931"/>
    <w:rsid w:val="006C23F5"/>
    <w:rsid w:val="006C3B52"/>
    <w:rsid w:val="006C584F"/>
    <w:rsid w:val="006D1C06"/>
    <w:rsid w:val="006D1F2D"/>
    <w:rsid w:val="006D2F0F"/>
    <w:rsid w:val="006D3C41"/>
    <w:rsid w:val="006D5782"/>
    <w:rsid w:val="006D6815"/>
    <w:rsid w:val="006D6E49"/>
    <w:rsid w:val="006D7E66"/>
    <w:rsid w:val="006E0A64"/>
    <w:rsid w:val="006E1596"/>
    <w:rsid w:val="006E2513"/>
    <w:rsid w:val="006E46CB"/>
    <w:rsid w:val="006E5163"/>
    <w:rsid w:val="006E56E2"/>
    <w:rsid w:val="006E5946"/>
    <w:rsid w:val="006E5AD6"/>
    <w:rsid w:val="006E6AB6"/>
    <w:rsid w:val="006F476C"/>
    <w:rsid w:val="006F4E48"/>
    <w:rsid w:val="006F4E88"/>
    <w:rsid w:val="006F5494"/>
    <w:rsid w:val="006F762B"/>
    <w:rsid w:val="00700211"/>
    <w:rsid w:val="007013AF"/>
    <w:rsid w:val="00702E2D"/>
    <w:rsid w:val="007031A0"/>
    <w:rsid w:val="00703614"/>
    <w:rsid w:val="007038EE"/>
    <w:rsid w:val="00704267"/>
    <w:rsid w:val="007061F6"/>
    <w:rsid w:val="007078E1"/>
    <w:rsid w:val="00710F8E"/>
    <w:rsid w:val="007122D2"/>
    <w:rsid w:val="00712382"/>
    <w:rsid w:val="00712816"/>
    <w:rsid w:val="00712AA6"/>
    <w:rsid w:val="00712C3D"/>
    <w:rsid w:val="00714764"/>
    <w:rsid w:val="007160EC"/>
    <w:rsid w:val="007176D2"/>
    <w:rsid w:val="00720684"/>
    <w:rsid w:val="007219EC"/>
    <w:rsid w:val="0072450B"/>
    <w:rsid w:val="00724741"/>
    <w:rsid w:val="007250F0"/>
    <w:rsid w:val="00725B83"/>
    <w:rsid w:val="0073090B"/>
    <w:rsid w:val="00731190"/>
    <w:rsid w:val="0073183B"/>
    <w:rsid w:val="007337C5"/>
    <w:rsid w:val="0073530C"/>
    <w:rsid w:val="00736074"/>
    <w:rsid w:val="00736978"/>
    <w:rsid w:val="007374FD"/>
    <w:rsid w:val="007401CC"/>
    <w:rsid w:val="00741679"/>
    <w:rsid w:val="007463D6"/>
    <w:rsid w:val="00746B41"/>
    <w:rsid w:val="00747DD8"/>
    <w:rsid w:val="00747E9D"/>
    <w:rsid w:val="007503D6"/>
    <w:rsid w:val="00752D9D"/>
    <w:rsid w:val="007534C7"/>
    <w:rsid w:val="007540F8"/>
    <w:rsid w:val="00754B1F"/>
    <w:rsid w:val="00754E96"/>
    <w:rsid w:val="007564E6"/>
    <w:rsid w:val="007569BE"/>
    <w:rsid w:val="00757A53"/>
    <w:rsid w:val="00763224"/>
    <w:rsid w:val="007634A0"/>
    <w:rsid w:val="00763AF5"/>
    <w:rsid w:val="007641E5"/>
    <w:rsid w:val="0076494A"/>
    <w:rsid w:val="00765C67"/>
    <w:rsid w:val="00772629"/>
    <w:rsid w:val="00772DD9"/>
    <w:rsid w:val="007740E9"/>
    <w:rsid w:val="00776DD2"/>
    <w:rsid w:val="0077775E"/>
    <w:rsid w:val="007778C3"/>
    <w:rsid w:val="007842F9"/>
    <w:rsid w:val="00785756"/>
    <w:rsid w:val="00786F9D"/>
    <w:rsid w:val="00787F86"/>
    <w:rsid w:val="0079026D"/>
    <w:rsid w:val="0079144F"/>
    <w:rsid w:val="00793973"/>
    <w:rsid w:val="0079479E"/>
    <w:rsid w:val="00794A9B"/>
    <w:rsid w:val="007960B5"/>
    <w:rsid w:val="007960C2"/>
    <w:rsid w:val="00796A99"/>
    <w:rsid w:val="00797936"/>
    <w:rsid w:val="007A04C8"/>
    <w:rsid w:val="007A05C6"/>
    <w:rsid w:val="007A0729"/>
    <w:rsid w:val="007A124D"/>
    <w:rsid w:val="007A1F39"/>
    <w:rsid w:val="007A29D7"/>
    <w:rsid w:val="007A3788"/>
    <w:rsid w:val="007A5636"/>
    <w:rsid w:val="007B1726"/>
    <w:rsid w:val="007B26FF"/>
    <w:rsid w:val="007B357F"/>
    <w:rsid w:val="007B3E8F"/>
    <w:rsid w:val="007B4496"/>
    <w:rsid w:val="007B5689"/>
    <w:rsid w:val="007B5D1A"/>
    <w:rsid w:val="007B692D"/>
    <w:rsid w:val="007C0464"/>
    <w:rsid w:val="007C053E"/>
    <w:rsid w:val="007C1CA5"/>
    <w:rsid w:val="007C3303"/>
    <w:rsid w:val="007C369A"/>
    <w:rsid w:val="007C4E4D"/>
    <w:rsid w:val="007C6769"/>
    <w:rsid w:val="007D12CF"/>
    <w:rsid w:val="007D2F98"/>
    <w:rsid w:val="007D2FC1"/>
    <w:rsid w:val="007D3716"/>
    <w:rsid w:val="007D3C30"/>
    <w:rsid w:val="007D3F33"/>
    <w:rsid w:val="007D427F"/>
    <w:rsid w:val="007D448C"/>
    <w:rsid w:val="007D4E5E"/>
    <w:rsid w:val="007D4F60"/>
    <w:rsid w:val="007D534D"/>
    <w:rsid w:val="007D56B1"/>
    <w:rsid w:val="007D7AFB"/>
    <w:rsid w:val="007E0344"/>
    <w:rsid w:val="007E0A9A"/>
    <w:rsid w:val="007E10F6"/>
    <w:rsid w:val="007E5BE4"/>
    <w:rsid w:val="007E7C79"/>
    <w:rsid w:val="007E7F0B"/>
    <w:rsid w:val="007F1F68"/>
    <w:rsid w:val="007F270B"/>
    <w:rsid w:val="007F29E0"/>
    <w:rsid w:val="007F2E70"/>
    <w:rsid w:val="007F3C2E"/>
    <w:rsid w:val="007F78B5"/>
    <w:rsid w:val="0080114E"/>
    <w:rsid w:val="008036E2"/>
    <w:rsid w:val="008039AC"/>
    <w:rsid w:val="00806687"/>
    <w:rsid w:val="00807074"/>
    <w:rsid w:val="00807151"/>
    <w:rsid w:val="00807829"/>
    <w:rsid w:val="00807ABD"/>
    <w:rsid w:val="00807F86"/>
    <w:rsid w:val="00810687"/>
    <w:rsid w:val="00810DE4"/>
    <w:rsid w:val="0081280F"/>
    <w:rsid w:val="00813736"/>
    <w:rsid w:val="00813DD7"/>
    <w:rsid w:val="00814308"/>
    <w:rsid w:val="00816068"/>
    <w:rsid w:val="00816424"/>
    <w:rsid w:val="00817520"/>
    <w:rsid w:val="00817743"/>
    <w:rsid w:val="00817A59"/>
    <w:rsid w:val="00817A96"/>
    <w:rsid w:val="00817E10"/>
    <w:rsid w:val="00817F3F"/>
    <w:rsid w:val="00820295"/>
    <w:rsid w:val="008217F1"/>
    <w:rsid w:val="00821D8A"/>
    <w:rsid w:val="0082250D"/>
    <w:rsid w:val="008228AC"/>
    <w:rsid w:val="0082376A"/>
    <w:rsid w:val="008244E8"/>
    <w:rsid w:val="008247AF"/>
    <w:rsid w:val="00826033"/>
    <w:rsid w:val="008263C5"/>
    <w:rsid w:val="00826C4A"/>
    <w:rsid w:val="008270DA"/>
    <w:rsid w:val="008279CB"/>
    <w:rsid w:val="00830BC4"/>
    <w:rsid w:val="00831A86"/>
    <w:rsid w:val="00831D82"/>
    <w:rsid w:val="008325D3"/>
    <w:rsid w:val="00832933"/>
    <w:rsid w:val="00833E41"/>
    <w:rsid w:val="00834E1A"/>
    <w:rsid w:val="00835CE8"/>
    <w:rsid w:val="00835EAA"/>
    <w:rsid w:val="00836A30"/>
    <w:rsid w:val="00836B4F"/>
    <w:rsid w:val="00836E7C"/>
    <w:rsid w:val="00840214"/>
    <w:rsid w:val="00840B3A"/>
    <w:rsid w:val="008411EA"/>
    <w:rsid w:val="0084178F"/>
    <w:rsid w:val="008431AD"/>
    <w:rsid w:val="00843208"/>
    <w:rsid w:val="00843EF1"/>
    <w:rsid w:val="0084458C"/>
    <w:rsid w:val="008446D1"/>
    <w:rsid w:val="00844BAC"/>
    <w:rsid w:val="008459CB"/>
    <w:rsid w:val="0084708B"/>
    <w:rsid w:val="008474ED"/>
    <w:rsid w:val="008477B2"/>
    <w:rsid w:val="00847BB2"/>
    <w:rsid w:val="00847CBA"/>
    <w:rsid w:val="008500EA"/>
    <w:rsid w:val="0085101D"/>
    <w:rsid w:val="00851EE9"/>
    <w:rsid w:val="0085255F"/>
    <w:rsid w:val="00852AC7"/>
    <w:rsid w:val="0085423D"/>
    <w:rsid w:val="0085437E"/>
    <w:rsid w:val="0085438D"/>
    <w:rsid w:val="00854CC7"/>
    <w:rsid w:val="00854E0D"/>
    <w:rsid w:val="00857ABF"/>
    <w:rsid w:val="00857B92"/>
    <w:rsid w:val="00860865"/>
    <w:rsid w:val="0086256C"/>
    <w:rsid w:val="00864369"/>
    <w:rsid w:val="00864BEA"/>
    <w:rsid w:val="00865ABA"/>
    <w:rsid w:val="00866C7F"/>
    <w:rsid w:val="00866F66"/>
    <w:rsid w:val="00867CBD"/>
    <w:rsid w:val="00872673"/>
    <w:rsid w:val="00872931"/>
    <w:rsid w:val="008733D8"/>
    <w:rsid w:val="00873CEC"/>
    <w:rsid w:val="0087493C"/>
    <w:rsid w:val="00874E5D"/>
    <w:rsid w:val="00875518"/>
    <w:rsid w:val="0087609B"/>
    <w:rsid w:val="00876DC2"/>
    <w:rsid w:val="008801FF"/>
    <w:rsid w:val="0088072A"/>
    <w:rsid w:val="00882EB3"/>
    <w:rsid w:val="008845B8"/>
    <w:rsid w:val="00884CA1"/>
    <w:rsid w:val="008850BD"/>
    <w:rsid w:val="008856D3"/>
    <w:rsid w:val="00887991"/>
    <w:rsid w:val="00887B23"/>
    <w:rsid w:val="00891336"/>
    <w:rsid w:val="00891763"/>
    <w:rsid w:val="00894112"/>
    <w:rsid w:val="00894FC8"/>
    <w:rsid w:val="00896259"/>
    <w:rsid w:val="00897238"/>
    <w:rsid w:val="008A107E"/>
    <w:rsid w:val="008A16C4"/>
    <w:rsid w:val="008A18E2"/>
    <w:rsid w:val="008A2038"/>
    <w:rsid w:val="008A2C8D"/>
    <w:rsid w:val="008A304A"/>
    <w:rsid w:val="008A33AC"/>
    <w:rsid w:val="008A405A"/>
    <w:rsid w:val="008A4A4F"/>
    <w:rsid w:val="008A5ECA"/>
    <w:rsid w:val="008A649D"/>
    <w:rsid w:val="008A6C0C"/>
    <w:rsid w:val="008A71EE"/>
    <w:rsid w:val="008B00A2"/>
    <w:rsid w:val="008B072D"/>
    <w:rsid w:val="008B0BC1"/>
    <w:rsid w:val="008B0E1E"/>
    <w:rsid w:val="008B15F1"/>
    <w:rsid w:val="008B1620"/>
    <w:rsid w:val="008B1B6F"/>
    <w:rsid w:val="008B1E52"/>
    <w:rsid w:val="008B2473"/>
    <w:rsid w:val="008B4243"/>
    <w:rsid w:val="008B62E1"/>
    <w:rsid w:val="008B630D"/>
    <w:rsid w:val="008B6562"/>
    <w:rsid w:val="008B6873"/>
    <w:rsid w:val="008C1358"/>
    <w:rsid w:val="008C3A96"/>
    <w:rsid w:val="008C4536"/>
    <w:rsid w:val="008C5085"/>
    <w:rsid w:val="008C6CBB"/>
    <w:rsid w:val="008C6D74"/>
    <w:rsid w:val="008D0C75"/>
    <w:rsid w:val="008D1005"/>
    <w:rsid w:val="008D1652"/>
    <w:rsid w:val="008D1EA3"/>
    <w:rsid w:val="008D2819"/>
    <w:rsid w:val="008D5B84"/>
    <w:rsid w:val="008D5DF9"/>
    <w:rsid w:val="008D6410"/>
    <w:rsid w:val="008D7127"/>
    <w:rsid w:val="008E0B2E"/>
    <w:rsid w:val="008E1292"/>
    <w:rsid w:val="008E207A"/>
    <w:rsid w:val="008E23CC"/>
    <w:rsid w:val="008E3C87"/>
    <w:rsid w:val="008F16D9"/>
    <w:rsid w:val="008F3499"/>
    <w:rsid w:val="008F3D4B"/>
    <w:rsid w:val="008F42DF"/>
    <w:rsid w:val="008F464D"/>
    <w:rsid w:val="008F4A91"/>
    <w:rsid w:val="008F5400"/>
    <w:rsid w:val="008F641B"/>
    <w:rsid w:val="008F74E1"/>
    <w:rsid w:val="008F775C"/>
    <w:rsid w:val="00900C78"/>
    <w:rsid w:val="00901744"/>
    <w:rsid w:val="00902DD8"/>
    <w:rsid w:val="009049EC"/>
    <w:rsid w:val="0090632D"/>
    <w:rsid w:val="00906BDC"/>
    <w:rsid w:val="00906F9D"/>
    <w:rsid w:val="009077AD"/>
    <w:rsid w:val="009079F7"/>
    <w:rsid w:val="00907AEA"/>
    <w:rsid w:val="00907FA6"/>
    <w:rsid w:val="0091018E"/>
    <w:rsid w:val="00911400"/>
    <w:rsid w:val="00911AA4"/>
    <w:rsid w:val="00911DE1"/>
    <w:rsid w:val="00913904"/>
    <w:rsid w:val="00915054"/>
    <w:rsid w:val="00915138"/>
    <w:rsid w:val="0091597A"/>
    <w:rsid w:val="00917024"/>
    <w:rsid w:val="009173D0"/>
    <w:rsid w:val="00920344"/>
    <w:rsid w:val="00920482"/>
    <w:rsid w:val="0092099F"/>
    <w:rsid w:val="00920C28"/>
    <w:rsid w:val="009219AC"/>
    <w:rsid w:val="00921BD7"/>
    <w:rsid w:val="00922090"/>
    <w:rsid w:val="00924480"/>
    <w:rsid w:val="009269B0"/>
    <w:rsid w:val="00932124"/>
    <w:rsid w:val="00932633"/>
    <w:rsid w:val="009339AA"/>
    <w:rsid w:val="00933F2A"/>
    <w:rsid w:val="00936472"/>
    <w:rsid w:val="00936841"/>
    <w:rsid w:val="00937E7D"/>
    <w:rsid w:val="009404DB"/>
    <w:rsid w:val="00940FF7"/>
    <w:rsid w:val="009411F6"/>
    <w:rsid w:val="00943151"/>
    <w:rsid w:val="00943BDD"/>
    <w:rsid w:val="00946929"/>
    <w:rsid w:val="00947540"/>
    <w:rsid w:val="00947819"/>
    <w:rsid w:val="009507B9"/>
    <w:rsid w:val="00951847"/>
    <w:rsid w:val="00952AF8"/>
    <w:rsid w:val="009536A3"/>
    <w:rsid w:val="00954BFC"/>
    <w:rsid w:val="00955104"/>
    <w:rsid w:val="00956D66"/>
    <w:rsid w:val="009570B5"/>
    <w:rsid w:val="00957874"/>
    <w:rsid w:val="009616B3"/>
    <w:rsid w:val="00961904"/>
    <w:rsid w:val="00962018"/>
    <w:rsid w:val="0096266F"/>
    <w:rsid w:val="009641A1"/>
    <w:rsid w:val="00964470"/>
    <w:rsid w:val="00965785"/>
    <w:rsid w:val="0096590A"/>
    <w:rsid w:val="00965AEB"/>
    <w:rsid w:val="00966475"/>
    <w:rsid w:val="00970635"/>
    <w:rsid w:val="00971879"/>
    <w:rsid w:val="0097196F"/>
    <w:rsid w:val="00971CD0"/>
    <w:rsid w:val="00972F81"/>
    <w:rsid w:val="00972FBC"/>
    <w:rsid w:val="00975B4F"/>
    <w:rsid w:val="00976A48"/>
    <w:rsid w:val="0097717C"/>
    <w:rsid w:val="009807D1"/>
    <w:rsid w:val="00980CB3"/>
    <w:rsid w:val="00981FC2"/>
    <w:rsid w:val="009829DE"/>
    <w:rsid w:val="00982F05"/>
    <w:rsid w:val="00982FF3"/>
    <w:rsid w:val="009833E4"/>
    <w:rsid w:val="0098406C"/>
    <w:rsid w:val="0098469B"/>
    <w:rsid w:val="0098490F"/>
    <w:rsid w:val="0098684A"/>
    <w:rsid w:val="009868B0"/>
    <w:rsid w:val="00986B6C"/>
    <w:rsid w:val="00990A12"/>
    <w:rsid w:val="009917D6"/>
    <w:rsid w:val="00991D92"/>
    <w:rsid w:val="0099240A"/>
    <w:rsid w:val="00995108"/>
    <w:rsid w:val="00995F14"/>
    <w:rsid w:val="009A1A51"/>
    <w:rsid w:val="009A1C84"/>
    <w:rsid w:val="009A26F5"/>
    <w:rsid w:val="009A3658"/>
    <w:rsid w:val="009A5ED2"/>
    <w:rsid w:val="009A71F5"/>
    <w:rsid w:val="009A7E76"/>
    <w:rsid w:val="009B03ED"/>
    <w:rsid w:val="009B06C2"/>
    <w:rsid w:val="009B0A3B"/>
    <w:rsid w:val="009B0AFD"/>
    <w:rsid w:val="009B1171"/>
    <w:rsid w:val="009B20BA"/>
    <w:rsid w:val="009B24DC"/>
    <w:rsid w:val="009B26FF"/>
    <w:rsid w:val="009B347B"/>
    <w:rsid w:val="009B355A"/>
    <w:rsid w:val="009B3758"/>
    <w:rsid w:val="009B3F2E"/>
    <w:rsid w:val="009B46C7"/>
    <w:rsid w:val="009B4AA1"/>
    <w:rsid w:val="009B59BF"/>
    <w:rsid w:val="009B6061"/>
    <w:rsid w:val="009B642E"/>
    <w:rsid w:val="009B6502"/>
    <w:rsid w:val="009B76D0"/>
    <w:rsid w:val="009C1420"/>
    <w:rsid w:val="009C1A92"/>
    <w:rsid w:val="009C212F"/>
    <w:rsid w:val="009C258D"/>
    <w:rsid w:val="009C5BAC"/>
    <w:rsid w:val="009C5D3E"/>
    <w:rsid w:val="009C63F7"/>
    <w:rsid w:val="009C66A7"/>
    <w:rsid w:val="009C6E4D"/>
    <w:rsid w:val="009C704C"/>
    <w:rsid w:val="009D0E56"/>
    <w:rsid w:val="009D17E1"/>
    <w:rsid w:val="009D1EF4"/>
    <w:rsid w:val="009D2E29"/>
    <w:rsid w:val="009D3BC0"/>
    <w:rsid w:val="009D50C7"/>
    <w:rsid w:val="009D5F10"/>
    <w:rsid w:val="009D648C"/>
    <w:rsid w:val="009D6CAE"/>
    <w:rsid w:val="009E0D37"/>
    <w:rsid w:val="009E2038"/>
    <w:rsid w:val="009E2460"/>
    <w:rsid w:val="009E2796"/>
    <w:rsid w:val="009E36C3"/>
    <w:rsid w:val="009E6B9A"/>
    <w:rsid w:val="009E7B27"/>
    <w:rsid w:val="009E7E57"/>
    <w:rsid w:val="009F15E5"/>
    <w:rsid w:val="009F3783"/>
    <w:rsid w:val="009F38D5"/>
    <w:rsid w:val="009F4849"/>
    <w:rsid w:val="009F5FAE"/>
    <w:rsid w:val="00A00DC8"/>
    <w:rsid w:val="00A01DB2"/>
    <w:rsid w:val="00A03D6A"/>
    <w:rsid w:val="00A04272"/>
    <w:rsid w:val="00A05852"/>
    <w:rsid w:val="00A070EB"/>
    <w:rsid w:val="00A1017E"/>
    <w:rsid w:val="00A10713"/>
    <w:rsid w:val="00A10F70"/>
    <w:rsid w:val="00A129DA"/>
    <w:rsid w:val="00A13C1B"/>
    <w:rsid w:val="00A141D0"/>
    <w:rsid w:val="00A15101"/>
    <w:rsid w:val="00A15511"/>
    <w:rsid w:val="00A17CFD"/>
    <w:rsid w:val="00A17FAF"/>
    <w:rsid w:val="00A2260C"/>
    <w:rsid w:val="00A25F0A"/>
    <w:rsid w:val="00A26929"/>
    <w:rsid w:val="00A27D03"/>
    <w:rsid w:val="00A309A9"/>
    <w:rsid w:val="00A31234"/>
    <w:rsid w:val="00A31A2E"/>
    <w:rsid w:val="00A323ED"/>
    <w:rsid w:val="00A32417"/>
    <w:rsid w:val="00A32D8B"/>
    <w:rsid w:val="00A3366E"/>
    <w:rsid w:val="00A35CB1"/>
    <w:rsid w:val="00A35E2A"/>
    <w:rsid w:val="00A402A7"/>
    <w:rsid w:val="00A41A9E"/>
    <w:rsid w:val="00A42969"/>
    <w:rsid w:val="00A43B34"/>
    <w:rsid w:val="00A43C92"/>
    <w:rsid w:val="00A46FEC"/>
    <w:rsid w:val="00A47BAE"/>
    <w:rsid w:val="00A47EE4"/>
    <w:rsid w:val="00A500CC"/>
    <w:rsid w:val="00A536DD"/>
    <w:rsid w:val="00A53B37"/>
    <w:rsid w:val="00A541B8"/>
    <w:rsid w:val="00A54ECF"/>
    <w:rsid w:val="00A54EFB"/>
    <w:rsid w:val="00A55EF4"/>
    <w:rsid w:val="00A562C1"/>
    <w:rsid w:val="00A56A74"/>
    <w:rsid w:val="00A57D31"/>
    <w:rsid w:val="00A61414"/>
    <w:rsid w:val="00A628F6"/>
    <w:rsid w:val="00A62FEE"/>
    <w:rsid w:val="00A63D64"/>
    <w:rsid w:val="00A64080"/>
    <w:rsid w:val="00A65578"/>
    <w:rsid w:val="00A66197"/>
    <w:rsid w:val="00A6649E"/>
    <w:rsid w:val="00A66DE1"/>
    <w:rsid w:val="00A66F2F"/>
    <w:rsid w:val="00A7052F"/>
    <w:rsid w:val="00A71073"/>
    <w:rsid w:val="00A71A2C"/>
    <w:rsid w:val="00A72BFE"/>
    <w:rsid w:val="00A73984"/>
    <w:rsid w:val="00A754E7"/>
    <w:rsid w:val="00A755F3"/>
    <w:rsid w:val="00A75C2C"/>
    <w:rsid w:val="00A75DC5"/>
    <w:rsid w:val="00A75E1D"/>
    <w:rsid w:val="00A76676"/>
    <w:rsid w:val="00A76D1A"/>
    <w:rsid w:val="00A80F41"/>
    <w:rsid w:val="00A824CC"/>
    <w:rsid w:val="00A82DF4"/>
    <w:rsid w:val="00A833A0"/>
    <w:rsid w:val="00A833B1"/>
    <w:rsid w:val="00A83545"/>
    <w:rsid w:val="00A85912"/>
    <w:rsid w:val="00A85CD3"/>
    <w:rsid w:val="00A91761"/>
    <w:rsid w:val="00A919A2"/>
    <w:rsid w:val="00A92277"/>
    <w:rsid w:val="00A9262F"/>
    <w:rsid w:val="00A92CC9"/>
    <w:rsid w:val="00A94109"/>
    <w:rsid w:val="00A9420A"/>
    <w:rsid w:val="00A95132"/>
    <w:rsid w:val="00A955AF"/>
    <w:rsid w:val="00A95B30"/>
    <w:rsid w:val="00A96FC7"/>
    <w:rsid w:val="00A973BD"/>
    <w:rsid w:val="00AA0439"/>
    <w:rsid w:val="00AA08F0"/>
    <w:rsid w:val="00AA1FD2"/>
    <w:rsid w:val="00AA24BA"/>
    <w:rsid w:val="00AA287E"/>
    <w:rsid w:val="00AA2ADB"/>
    <w:rsid w:val="00AA5D34"/>
    <w:rsid w:val="00AA6453"/>
    <w:rsid w:val="00AB0904"/>
    <w:rsid w:val="00AB1EB0"/>
    <w:rsid w:val="00AB403B"/>
    <w:rsid w:val="00AB4127"/>
    <w:rsid w:val="00AB481D"/>
    <w:rsid w:val="00AB5082"/>
    <w:rsid w:val="00AB5AEA"/>
    <w:rsid w:val="00AB6032"/>
    <w:rsid w:val="00AB7197"/>
    <w:rsid w:val="00AB7B34"/>
    <w:rsid w:val="00AC093A"/>
    <w:rsid w:val="00AC21A9"/>
    <w:rsid w:val="00AC247D"/>
    <w:rsid w:val="00AC2876"/>
    <w:rsid w:val="00AC2ECA"/>
    <w:rsid w:val="00AC39F3"/>
    <w:rsid w:val="00AC59A1"/>
    <w:rsid w:val="00AC606E"/>
    <w:rsid w:val="00AC7FA3"/>
    <w:rsid w:val="00AD0698"/>
    <w:rsid w:val="00AD0FA5"/>
    <w:rsid w:val="00AD124D"/>
    <w:rsid w:val="00AD2D59"/>
    <w:rsid w:val="00AD3D12"/>
    <w:rsid w:val="00AD476F"/>
    <w:rsid w:val="00AD5E42"/>
    <w:rsid w:val="00AD62FB"/>
    <w:rsid w:val="00AD6F32"/>
    <w:rsid w:val="00AD77C2"/>
    <w:rsid w:val="00AE021A"/>
    <w:rsid w:val="00AE049B"/>
    <w:rsid w:val="00AE0524"/>
    <w:rsid w:val="00AE10C5"/>
    <w:rsid w:val="00AE1C35"/>
    <w:rsid w:val="00AE57F2"/>
    <w:rsid w:val="00AE6C88"/>
    <w:rsid w:val="00AE70B2"/>
    <w:rsid w:val="00AE73B6"/>
    <w:rsid w:val="00AE7B4D"/>
    <w:rsid w:val="00AF0CDE"/>
    <w:rsid w:val="00AF1E11"/>
    <w:rsid w:val="00AF1F9D"/>
    <w:rsid w:val="00AF3F17"/>
    <w:rsid w:val="00AF40E9"/>
    <w:rsid w:val="00AF727E"/>
    <w:rsid w:val="00B00FFE"/>
    <w:rsid w:val="00B011D7"/>
    <w:rsid w:val="00B0120E"/>
    <w:rsid w:val="00B0401C"/>
    <w:rsid w:val="00B04865"/>
    <w:rsid w:val="00B0506F"/>
    <w:rsid w:val="00B053E2"/>
    <w:rsid w:val="00B055A2"/>
    <w:rsid w:val="00B056D5"/>
    <w:rsid w:val="00B05D91"/>
    <w:rsid w:val="00B06628"/>
    <w:rsid w:val="00B07178"/>
    <w:rsid w:val="00B07ED2"/>
    <w:rsid w:val="00B106FC"/>
    <w:rsid w:val="00B11114"/>
    <w:rsid w:val="00B119AB"/>
    <w:rsid w:val="00B11FED"/>
    <w:rsid w:val="00B12125"/>
    <w:rsid w:val="00B127D4"/>
    <w:rsid w:val="00B12BB4"/>
    <w:rsid w:val="00B13F3D"/>
    <w:rsid w:val="00B1458F"/>
    <w:rsid w:val="00B15DB1"/>
    <w:rsid w:val="00B16EFA"/>
    <w:rsid w:val="00B17AE7"/>
    <w:rsid w:val="00B17D53"/>
    <w:rsid w:val="00B2147C"/>
    <w:rsid w:val="00B214EF"/>
    <w:rsid w:val="00B23E73"/>
    <w:rsid w:val="00B3038C"/>
    <w:rsid w:val="00B31460"/>
    <w:rsid w:val="00B32C63"/>
    <w:rsid w:val="00B32E48"/>
    <w:rsid w:val="00B351E0"/>
    <w:rsid w:val="00B369CB"/>
    <w:rsid w:val="00B408AE"/>
    <w:rsid w:val="00B414F2"/>
    <w:rsid w:val="00B42D20"/>
    <w:rsid w:val="00B436FA"/>
    <w:rsid w:val="00B43806"/>
    <w:rsid w:val="00B43855"/>
    <w:rsid w:val="00B43C8C"/>
    <w:rsid w:val="00B44C8F"/>
    <w:rsid w:val="00B459C8"/>
    <w:rsid w:val="00B4636D"/>
    <w:rsid w:val="00B46E08"/>
    <w:rsid w:val="00B47F62"/>
    <w:rsid w:val="00B500CA"/>
    <w:rsid w:val="00B50DE7"/>
    <w:rsid w:val="00B510C9"/>
    <w:rsid w:val="00B51269"/>
    <w:rsid w:val="00B5143F"/>
    <w:rsid w:val="00B52BEC"/>
    <w:rsid w:val="00B53718"/>
    <w:rsid w:val="00B547BF"/>
    <w:rsid w:val="00B5500D"/>
    <w:rsid w:val="00B562BC"/>
    <w:rsid w:val="00B57B81"/>
    <w:rsid w:val="00B60215"/>
    <w:rsid w:val="00B6109C"/>
    <w:rsid w:val="00B6209B"/>
    <w:rsid w:val="00B6239B"/>
    <w:rsid w:val="00B649BA"/>
    <w:rsid w:val="00B65A91"/>
    <w:rsid w:val="00B678D9"/>
    <w:rsid w:val="00B7046D"/>
    <w:rsid w:val="00B70DB0"/>
    <w:rsid w:val="00B73D7B"/>
    <w:rsid w:val="00B75B81"/>
    <w:rsid w:val="00B77965"/>
    <w:rsid w:val="00B8061D"/>
    <w:rsid w:val="00B80B67"/>
    <w:rsid w:val="00B811CB"/>
    <w:rsid w:val="00B81392"/>
    <w:rsid w:val="00B81956"/>
    <w:rsid w:val="00B82278"/>
    <w:rsid w:val="00B82ED1"/>
    <w:rsid w:val="00B848C2"/>
    <w:rsid w:val="00B84B7E"/>
    <w:rsid w:val="00B86419"/>
    <w:rsid w:val="00B87569"/>
    <w:rsid w:val="00B910B3"/>
    <w:rsid w:val="00B92894"/>
    <w:rsid w:val="00B92F52"/>
    <w:rsid w:val="00B932EB"/>
    <w:rsid w:val="00B9401E"/>
    <w:rsid w:val="00B944B8"/>
    <w:rsid w:val="00B97CB5"/>
    <w:rsid w:val="00BA00DE"/>
    <w:rsid w:val="00BA02A8"/>
    <w:rsid w:val="00BA0945"/>
    <w:rsid w:val="00BA173E"/>
    <w:rsid w:val="00BA1785"/>
    <w:rsid w:val="00BA1AD9"/>
    <w:rsid w:val="00BA3702"/>
    <w:rsid w:val="00BA3745"/>
    <w:rsid w:val="00BA3B21"/>
    <w:rsid w:val="00BA4564"/>
    <w:rsid w:val="00BB0109"/>
    <w:rsid w:val="00BB0940"/>
    <w:rsid w:val="00BB196F"/>
    <w:rsid w:val="00BB30C2"/>
    <w:rsid w:val="00BB4810"/>
    <w:rsid w:val="00BB58FF"/>
    <w:rsid w:val="00BB66B5"/>
    <w:rsid w:val="00BB7306"/>
    <w:rsid w:val="00BB756B"/>
    <w:rsid w:val="00BB7C01"/>
    <w:rsid w:val="00BC0109"/>
    <w:rsid w:val="00BC0F03"/>
    <w:rsid w:val="00BC1984"/>
    <w:rsid w:val="00BC1B0C"/>
    <w:rsid w:val="00BC3108"/>
    <w:rsid w:val="00BC4E2F"/>
    <w:rsid w:val="00BC5929"/>
    <w:rsid w:val="00BC5A6D"/>
    <w:rsid w:val="00BC5D63"/>
    <w:rsid w:val="00BC67EB"/>
    <w:rsid w:val="00BC686B"/>
    <w:rsid w:val="00BD1759"/>
    <w:rsid w:val="00BD17A9"/>
    <w:rsid w:val="00BD33A0"/>
    <w:rsid w:val="00BD3890"/>
    <w:rsid w:val="00BD39C4"/>
    <w:rsid w:val="00BD3C97"/>
    <w:rsid w:val="00BD3DB3"/>
    <w:rsid w:val="00BD5B28"/>
    <w:rsid w:val="00BE2569"/>
    <w:rsid w:val="00BE5BD0"/>
    <w:rsid w:val="00BE5F20"/>
    <w:rsid w:val="00BE6BF8"/>
    <w:rsid w:val="00BE770C"/>
    <w:rsid w:val="00BE7DD3"/>
    <w:rsid w:val="00BF011B"/>
    <w:rsid w:val="00BF1A78"/>
    <w:rsid w:val="00BF2DF1"/>
    <w:rsid w:val="00BF3858"/>
    <w:rsid w:val="00BF44B7"/>
    <w:rsid w:val="00BF4E45"/>
    <w:rsid w:val="00BF71F0"/>
    <w:rsid w:val="00C01310"/>
    <w:rsid w:val="00C019EF"/>
    <w:rsid w:val="00C01AD6"/>
    <w:rsid w:val="00C01FBC"/>
    <w:rsid w:val="00C03449"/>
    <w:rsid w:val="00C037F3"/>
    <w:rsid w:val="00C072F8"/>
    <w:rsid w:val="00C104C1"/>
    <w:rsid w:val="00C108BF"/>
    <w:rsid w:val="00C1100C"/>
    <w:rsid w:val="00C12893"/>
    <w:rsid w:val="00C13475"/>
    <w:rsid w:val="00C138C7"/>
    <w:rsid w:val="00C13A36"/>
    <w:rsid w:val="00C14552"/>
    <w:rsid w:val="00C156D0"/>
    <w:rsid w:val="00C1754B"/>
    <w:rsid w:val="00C17566"/>
    <w:rsid w:val="00C20F3F"/>
    <w:rsid w:val="00C223EB"/>
    <w:rsid w:val="00C22646"/>
    <w:rsid w:val="00C2316A"/>
    <w:rsid w:val="00C23232"/>
    <w:rsid w:val="00C240D3"/>
    <w:rsid w:val="00C2442F"/>
    <w:rsid w:val="00C24C55"/>
    <w:rsid w:val="00C24F35"/>
    <w:rsid w:val="00C300B3"/>
    <w:rsid w:val="00C304C2"/>
    <w:rsid w:val="00C3268F"/>
    <w:rsid w:val="00C346A9"/>
    <w:rsid w:val="00C34B64"/>
    <w:rsid w:val="00C34D3F"/>
    <w:rsid w:val="00C354FC"/>
    <w:rsid w:val="00C366B5"/>
    <w:rsid w:val="00C376DB"/>
    <w:rsid w:val="00C414EA"/>
    <w:rsid w:val="00C44425"/>
    <w:rsid w:val="00C44474"/>
    <w:rsid w:val="00C44880"/>
    <w:rsid w:val="00C44E37"/>
    <w:rsid w:val="00C5010B"/>
    <w:rsid w:val="00C51017"/>
    <w:rsid w:val="00C51DBE"/>
    <w:rsid w:val="00C52A1A"/>
    <w:rsid w:val="00C52AA1"/>
    <w:rsid w:val="00C52FE0"/>
    <w:rsid w:val="00C53784"/>
    <w:rsid w:val="00C545CD"/>
    <w:rsid w:val="00C54D6A"/>
    <w:rsid w:val="00C55A22"/>
    <w:rsid w:val="00C55A96"/>
    <w:rsid w:val="00C56036"/>
    <w:rsid w:val="00C56A54"/>
    <w:rsid w:val="00C572B2"/>
    <w:rsid w:val="00C61D9F"/>
    <w:rsid w:val="00C633B5"/>
    <w:rsid w:val="00C639CD"/>
    <w:rsid w:val="00C63EAD"/>
    <w:rsid w:val="00C64387"/>
    <w:rsid w:val="00C655D5"/>
    <w:rsid w:val="00C66903"/>
    <w:rsid w:val="00C670E2"/>
    <w:rsid w:val="00C6729E"/>
    <w:rsid w:val="00C73C6D"/>
    <w:rsid w:val="00C748DD"/>
    <w:rsid w:val="00C74965"/>
    <w:rsid w:val="00C74D48"/>
    <w:rsid w:val="00C74DE9"/>
    <w:rsid w:val="00C7522E"/>
    <w:rsid w:val="00C75836"/>
    <w:rsid w:val="00C75A61"/>
    <w:rsid w:val="00C76E1D"/>
    <w:rsid w:val="00C773E4"/>
    <w:rsid w:val="00C77885"/>
    <w:rsid w:val="00C810F7"/>
    <w:rsid w:val="00C82E7C"/>
    <w:rsid w:val="00C84F77"/>
    <w:rsid w:val="00C87A06"/>
    <w:rsid w:val="00C920CF"/>
    <w:rsid w:val="00C92903"/>
    <w:rsid w:val="00C94AA1"/>
    <w:rsid w:val="00C950B1"/>
    <w:rsid w:val="00C95BD7"/>
    <w:rsid w:val="00CA0310"/>
    <w:rsid w:val="00CA0E6D"/>
    <w:rsid w:val="00CA1DD4"/>
    <w:rsid w:val="00CA1FF7"/>
    <w:rsid w:val="00CA3BCF"/>
    <w:rsid w:val="00CA57B2"/>
    <w:rsid w:val="00CA582A"/>
    <w:rsid w:val="00CA6F1D"/>
    <w:rsid w:val="00CA71F7"/>
    <w:rsid w:val="00CA77C2"/>
    <w:rsid w:val="00CB0A13"/>
    <w:rsid w:val="00CB3ADF"/>
    <w:rsid w:val="00CB40B5"/>
    <w:rsid w:val="00CB4222"/>
    <w:rsid w:val="00CB426E"/>
    <w:rsid w:val="00CB74F7"/>
    <w:rsid w:val="00CB7B89"/>
    <w:rsid w:val="00CC0111"/>
    <w:rsid w:val="00CC1CEA"/>
    <w:rsid w:val="00CC26EA"/>
    <w:rsid w:val="00CC376A"/>
    <w:rsid w:val="00CC41B3"/>
    <w:rsid w:val="00CC561C"/>
    <w:rsid w:val="00CC62C9"/>
    <w:rsid w:val="00CC66AC"/>
    <w:rsid w:val="00CC68E8"/>
    <w:rsid w:val="00CC695A"/>
    <w:rsid w:val="00CC6A2B"/>
    <w:rsid w:val="00CC7002"/>
    <w:rsid w:val="00CC7845"/>
    <w:rsid w:val="00CD0645"/>
    <w:rsid w:val="00CD124F"/>
    <w:rsid w:val="00CD4950"/>
    <w:rsid w:val="00CD6BB8"/>
    <w:rsid w:val="00CD7015"/>
    <w:rsid w:val="00CE0A31"/>
    <w:rsid w:val="00CE1195"/>
    <w:rsid w:val="00CE1E94"/>
    <w:rsid w:val="00CE2606"/>
    <w:rsid w:val="00CE430F"/>
    <w:rsid w:val="00CE5CDB"/>
    <w:rsid w:val="00CE6EDA"/>
    <w:rsid w:val="00CF0368"/>
    <w:rsid w:val="00CF0F10"/>
    <w:rsid w:val="00CF1642"/>
    <w:rsid w:val="00CF1D51"/>
    <w:rsid w:val="00CF1EB7"/>
    <w:rsid w:val="00CF26C7"/>
    <w:rsid w:val="00CF30A2"/>
    <w:rsid w:val="00CF415D"/>
    <w:rsid w:val="00CF50C0"/>
    <w:rsid w:val="00CF5EC0"/>
    <w:rsid w:val="00CF6D4E"/>
    <w:rsid w:val="00CF7F69"/>
    <w:rsid w:val="00D009C1"/>
    <w:rsid w:val="00D01093"/>
    <w:rsid w:val="00D01660"/>
    <w:rsid w:val="00D03B46"/>
    <w:rsid w:val="00D04170"/>
    <w:rsid w:val="00D043B7"/>
    <w:rsid w:val="00D046AB"/>
    <w:rsid w:val="00D04CEC"/>
    <w:rsid w:val="00D04FE0"/>
    <w:rsid w:val="00D05107"/>
    <w:rsid w:val="00D06A62"/>
    <w:rsid w:val="00D06B8E"/>
    <w:rsid w:val="00D11667"/>
    <w:rsid w:val="00D11BC0"/>
    <w:rsid w:val="00D11E95"/>
    <w:rsid w:val="00D13342"/>
    <w:rsid w:val="00D14F33"/>
    <w:rsid w:val="00D15BF8"/>
    <w:rsid w:val="00D17473"/>
    <w:rsid w:val="00D20032"/>
    <w:rsid w:val="00D20605"/>
    <w:rsid w:val="00D20F2D"/>
    <w:rsid w:val="00D22F8C"/>
    <w:rsid w:val="00D241F7"/>
    <w:rsid w:val="00D25351"/>
    <w:rsid w:val="00D26918"/>
    <w:rsid w:val="00D26ADB"/>
    <w:rsid w:val="00D30634"/>
    <w:rsid w:val="00D30FD5"/>
    <w:rsid w:val="00D3107A"/>
    <w:rsid w:val="00D315D5"/>
    <w:rsid w:val="00D3162E"/>
    <w:rsid w:val="00D31CBE"/>
    <w:rsid w:val="00D31E93"/>
    <w:rsid w:val="00D321D3"/>
    <w:rsid w:val="00D34753"/>
    <w:rsid w:val="00D36257"/>
    <w:rsid w:val="00D36CF3"/>
    <w:rsid w:val="00D37F4B"/>
    <w:rsid w:val="00D40EC2"/>
    <w:rsid w:val="00D41178"/>
    <w:rsid w:val="00D4178D"/>
    <w:rsid w:val="00D42C3B"/>
    <w:rsid w:val="00D43A4D"/>
    <w:rsid w:val="00D44AA6"/>
    <w:rsid w:val="00D4527A"/>
    <w:rsid w:val="00D45438"/>
    <w:rsid w:val="00D45A0A"/>
    <w:rsid w:val="00D461B2"/>
    <w:rsid w:val="00D47BF1"/>
    <w:rsid w:val="00D508EC"/>
    <w:rsid w:val="00D51721"/>
    <w:rsid w:val="00D538B4"/>
    <w:rsid w:val="00D5596E"/>
    <w:rsid w:val="00D55C02"/>
    <w:rsid w:val="00D55F58"/>
    <w:rsid w:val="00D611FD"/>
    <w:rsid w:val="00D63AEC"/>
    <w:rsid w:val="00D663C2"/>
    <w:rsid w:val="00D67473"/>
    <w:rsid w:val="00D674F1"/>
    <w:rsid w:val="00D67597"/>
    <w:rsid w:val="00D67C59"/>
    <w:rsid w:val="00D714D8"/>
    <w:rsid w:val="00D71DFC"/>
    <w:rsid w:val="00D72F12"/>
    <w:rsid w:val="00D72FE3"/>
    <w:rsid w:val="00D739F4"/>
    <w:rsid w:val="00D751F1"/>
    <w:rsid w:val="00D76D51"/>
    <w:rsid w:val="00D772BD"/>
    <w:rsid w:val="00D7738C"/>
    <w:rsid w:val="00D8138C"/>
    <w:rsid w:val="00D8156C"/>
    <w:rsid w:val="00D8259F"/>
    <w:rsid w:val="00D82D0D"/>
    <w:rsid w:val="00D8469D"/>
    <w:rsid w:val="00D84E5D"/>
    <w:rsid w:val="00D86C94"/>
    <w:rsid w:val="00D90281"/>
    <w:rsid w:val="00D903AB"/>
    <w:rsid w:val="00D942FC"/>
    <w:rsid w:val="00D94D36"/>
    <w:rsid w:val="00D96A41"/>
    <w:rsid w:val="00D97CC4"/>
    <w:rsid w:val="00DA0067"/>
    <w:rsid w:val="00DA1753"/>
    <w:rsid w:val="00DA2D76"/>
    <w:rsid w:val="00DA5246"/>
    <w:rsid w:val="00DA53FA"/>
    <w:rsid w:val="00DA5F6B"/>
    <w:rsid w:val="00DA6AFB"/>
    <w:rsid w:val="00DA703D"/>
    <w:rsid w:val="00DA7332"/>
    <w:rsid w:val="00DA7C5C"/>
    <w:rsid w:val="00DB0D57"/>
    <w:rsid w:val="00DB102E"/>
    <w:rsid w:val="00DB3518"/>
    <w:rsid w:val="00DB4287"/>
    <w:rsid w:val="00DB4EDE"/>
    <w:rsid w:val="00DC16DA"/>
    <w:rsid w:val="00DC1E39"/>
    <w:rsid w:val="00DC432D"/>
    <w:rsid w:val="00DC4829"/>
    <w:rsid w:val="00DC5199"/>
    <w:rsid w:val="00DC5794"/>
    <w:rsid w:val="00DC59CE"/>
    <w:rsid w:val="00DC65C0"/>
    <w:rsid w:val="00DC6CFF"/>
    <w:rsid w:val="00DC6D2C"/>
    <w:rsid w:val="00DC7098"/>
    <w:rsid w:val="00DC73BF"/>
    <w:rsid w:val="00DC7487"/>
    <w:rsid w:val="00DD1A42"/>
    <w:rsid w:val="00DD3E38"/>
    <w:rsid w:val="00DD5015"/>
    <w:rsid w:val="00DD54B0"/>
    <w:rsid w:val="00DD55B2"/>
    <w:rsid w:val="00DD6D7D"/>
    <w:rsid w:val="00DD78D9"/>
    <w:rsid w:val="00DE0393"/>
    <w:rsid w:val="00DE1BA6"/>
    <w:rsid w:val="00DE2BDA"/>
    <w:rsid w:val="00DE3F9F"/>
    <w:rsid w:val="00DE408B"/>
    <w:rsid w:val="00DE431D"/>
    <w:rsid w:val="00DE45AE"/>
    <w:rsid w:val="00DE47C0"/>
    <w:rsid w:val="00DE5169"/>
    <w:rsid w:val="00DE6866"/>
    <w:rsid w:val="00DE72CD"/>
    <w:rsid w:val="00DE7D47"/>
    <w:rsid w:val="00DF089B"/>
    <w:rsid w:val="00DF0A77"/>
    <w:rsid w:val="00DF12FB"/>
    <w:rsid w:val="00DF1B3E"/>
    <w:rsid w:val="00DF1EE7"/>
    <w:rsid w:val="00DF358B"/>
    <w:rsid w:val="00DF459F"/>
    <w:rsid w:val="00DF468D"/>
    <w:rsid w:val="00DF4789"/>
    <w:rsid w:val="00DF4F2F"/>
    <w:rsid w:val="00DF556D"/>
    <w:rsid w:val="00DF5CDC"/>
    <w:rsid w:val="00DF6F59"/>
    <w:rsid w:val="00E005D1"/>
    <w:rsid w:val="00E00AAA"/>
    <w:rsid w:val="00E011AA"/>
    <w:rsid w:val="00E01C64"/>
    <w:rsid w:val="00E02259"/>
    <w:rsid w:val="00E02B51"/>
    <w:rsid w:val="00E10882"/>
    <w:rsid w:val="00E11408"/>
    <w:rsid w:val="00E147FE"/>
    <w:rsid w:val="00E15EE3"/>
    <w:rsid w:val="00E21A34"/>
    <w:rsid w:val="00E22AB0"/>
    <w:rsid w:val="00E23801"/>
    <w:rsid w:val="00E25CA9"/>
    <w:rsid w:val="00E30C7E"/>
    <w:rsid w:val="00E33553"/>
    <w:rsid w:val="00E34477"/>
    <w:rsid w:val="00E35058"/>
    <w:rsid w:val="00E35449"/>
    <w:rsid w:val="00E354B9"/>
    <w:rsid w:val="00E36E1B"/>
    <w:rsid w:val="00E41D68"/>
    <w:rsid w:val="00E4219B"/>
    <w:rsid w:val="00E42DED"/>
    <w:rsid w:val="00E44F71"/>
    <w:rsid w:val="00E45E3C"/>
    <w:rsid w:val="00E47625"/>
    <w:rsid w:val="00E47FC1"/>
    <w:rsid w:val="00E50232"/>
    <w:rsid w:val="00E5095B"/>
    <w:rsid w:val="00E554A0"/>
    <w:rsid w:val="00E57D8A"/>
    <w:rsid w:val="00E606E3"/>
    <w:rsid w:val="00E63D1E"/>
    <w:rsid w:val="00E66226"/>
    <w:rsid w:val="00E664E5"/>
    <w:rsid w:val="00E66887"/>
    <w:rsid w:val="00E67399"/>
    <w:rsid w:val="00E673A7"/>
    <w:rsid w:val="00E6753F"/>
    <w:rsid w:val="00E702C0"/>
    <w:rsid w:val="00E7186F"/>
    <w:rsid w:val="00E71B8D"/>
    <w:rsid w:val="00E727C4"/>
    <w:rsid w:val="00E73085"/>
    <w:rsid w:val="00E73F4B"/>
    <w:rsid w:val="00E747C7"/>
    <w:rsid w:val="00E74985"/>
    <w:rsid w:val="00E76756"/>
    <w:rsid w:val="00E76B2F"/>
    <w:rsid w:val="00E772CF"/>
    <w:rsid w:val="00E815A6"/>
    <w:rsid w:val="00E817D1"/>
    <w:rsid w:val="00E8414A"/>
    <w:rsid w:val="00E84898"/>
    <w:rsid w:val="00E84D05"/>
    <w:rsid w:val="00E84D93"/>
    <w:rsid w:val="00E852A9"/>
    <w:rsid w:val="00E856B0"/>
    <w:rsid w:val="00E90A30"/>
    <w:rsid w:val="00E90AA6"/>
    <w:rsid w:val="00E916CF"/>
    <w:rsid w:val="00E9170D"/>
    <w:rsid w:val="00E922BA"/>
    <w:rsid w:val="00E928C0"/>
    <w:rsid w:val="00E92E4F"/>
    <w:rsid w:val="00E92ED2"/>
    <w:rsid w:val="00E92F97"/>
    <w:rsid w:val="00E9466F"/>
    <w:rsid w:val="00E95075"/>
    <w:rsid w:val="00E96B72"/>
    <w:rsid w:val="00E96BCA"/>
    <w:rsid w:val="00E97713"/>
    <w:rsid w:val="00EA020F"/>
    <w:rsid w:val="00EA072D"/>
    <w:rsid w:val="00EA26C1"/>
    <w:rsid w:val="00EA2C55"/>
    <w:rsid w:val="00EA3C47"/>
    <w:rsid w:val="00EA4347"/>
    <w:rsid w:val="00EA448A"/>
    <w:rsid w:val="00EA4952"/>
    <w:rsid w:val="00EA4AD4"/>
    <w:rsid w:val="00EA4C93"/>
    <w:rsid w:val="00EA4E33"/>
    <w:rsid w:val="00EA5AAD"/>
    <w:rsid w:val="00EA6D73"/>
    <w:rsid w:val="00EB0509"/>
    <w:rsid w:val="00EB1999"/>
    <w:rsid w:val="00EB1D5B"/>
    <w:rsid w:val="00EB34C0"/>
    <w:rsid w:val="00EB35F1"/>
    <w:rsid w:val="00EB36AD"/>
    <w:rsid w:val="00EB3D82"/>
    <w:rsid w:val="00EB4376"/>
    <w:rsid w:val="00EB4FFE"/>
    <w:rsid w:val="00EB7355"/>
    <w:rsid w:val="00EB7A67"/>
    <w:rsid w:val="00EC09E1"/>
    <w:rsid w:val="00EC25F2"/>
    <w:rsid w:val="00EC2BDA"/>
    <w:rsid w:val="00EC3326"/>
    <w:rsid w:val="00EC3B3B"/>
    <w:rsid w:val="00EC3FEF"/>
    <w:rsid w:val="00EC4B3F"/>
    <w:rsid w:val="00EC5D0B"/>
    <w:rsid w:val="00EC612F"/>
    <w:rsid w:val="00EC61D9"/>
    <w:rsid w:val="00EC683E"/>
    <w:rsid w:val="00ED1133"/>
    <w:rsid w:val="00ED124E"/>
    <w:rsid w:val="00ED41C1"/>
    <w:rsid w:val="00ED551E"/>
    <w:rsid w:val="00ED751A"/>
    <w:rsid w:val="00ED7842"/>
    <w:rsid w:val="00EE1706"/>
    <w:rsid w:val="00EE30AD"/>
    <w:rsid w:val="00EE39ED"/>
    <w:rsid w:val="00EE3E0F"/>
    <w:rsid w:val="00EE43BB"/>
    <w:rsid w:val="00EE52F0"/>
    <w:rsid w:val="00EE5AC9"/>
    <w:rsid w:val="00EE61DE"/>
    <w:rsid w:val="00EE7733"/>
    <w:rsid w:val="00EE79A2"/>
    <w:rsid w:val="00EF1F63"/>
    <w:rsid w:val="00EF25FD"/>
    <w:rsid w:val="00EF60BB"/>
    <w:rsid w:val="00EF662C"/>
    <w:rsid w:val="00EF68E0"/>
    <w:rsid w:val="00EF6D40"/>
    <w:rsid w:val="00EF71A9"/>
    <w:rsid w:val="00F00FE2"/>
    <w:rsid w:val="00F011F3"/>
    <w:rsid w:val="00F01464"/>
    <w:rsid w:val="00F022D7"/>
    <w:rsid w:val="00F027D7"/>
    <w:rsid w:val="00F029F4"/>
    <w:rsid w:val="00F03EF4"/>
    <w:rsid w:val="00F04433"/>
    <w:rsid w:val="00F04E0F"/>
    <w:rsid w:val="00F05824"/>
    <w:rsid w:val="00F05970"/>
    <w:rsid w:val="00F07BEC"/>
    <w:rsid w:val="00F100EB"/>
    <w:rsid w:val="00F10278"/>
    <w:rsid w:val="00F102BE"/>
    <w:rsid w:val="00F10697"/>
    <w:rsid w:val="00F10851"/>
    <w:rsid w:val="00F129AC"/>
    <w:rsid w:val="00F143F3"/>
    <w:rsid w:val="00F14DF2"/>
    <w:rsid w:val="00F1527E"/>
    <w:rsid w:val="00F16F66"/>
    <w:rsid w:val="00F21407"/>
    <w:rsid w:val="00F21F58"/>
    <w:rsid w:val="00F226A7"/>
    <w:rsid w:val="00F22703"/>
    <w:rsid w:val="00F22FE7"/>
    <w:rsid w:val="00F23323"/>
    <w:rsid w:val="00F23922"/>
    <w:rsid w:val="00F23AB6"/>
    <w:rsid w:val="00F24212"/>
    <w:rsid w:val="00F250A2"/>
    <w:rsid w:val="00F26ACE"/>
    <w:rsid w:val="00F26BA1"/>
    <w:rsid w:val="00F27779"/>
    <w:rsid w:val="00F27EFE"/>
    <w:rsid w:val="00F33480"/>
    <w:rsid w:val="00F34A2C"/>
    <w:rsid w:val="00F34F0D"/>
    <w:rsid w:val="00F36971"/>
    <w:rsid w:val="00F405E8"/>
    <w:rsid w:val="00F4088E"/>
    <w:rsid w:val="00F40C48"/>
    <w:rsid w:val="00F418B1"/>
    <w:rsid w:val="00F42054"/>
    <w:rsid w:val="00F420AD"/>
    <w:rsid w:val="00F423B2"/>
    <w:rsid w:val="00F46E62"/>
    <w:rsid w:val="00F50FC0"/>
    <w:rsid w:val="00F512B8"/>
    <w:rsid w:val="00F52F0D"/>
    <w:rsid w:val="00F54AB7"/>
    <w:rsid w:val="00F54F66"/>
    <w:rsid w:val="00F55EAE"/>
    <w:rsid w:val="00F571AD"/>
    <w:rsid w:val="00F57C0A"/>
    <w:rsid w:val="00F57F51"/>
    <w:rsid w:val="00F60972"/>
    <w:rsid w:val="00F61049"/>
    <w:rsid w:val="00F61139"/>
    <w:rsid w:val="00F6168C"/>
    <w:rsid w:val="00F6236F"/>
    <w:rsid w:val="00F63BCA"/>
    <w:rsid w:val="00F65330"/>
    <w:rsid w:val="00F667B4"/>
    <w:rsid w:val="00F7001E"/>
    <w:rsid w:val="00F70100"/>
    <w:rsid w:val="00F71717"/>
    <w:rsid w:val="00F719EE"/>
    <w:rsid w:val="00F726C6"/>
    <w:rsid w:val="00F73B26"/>
    <w:rsid w:val="00F74E2C"/>
    <w:rsid w:val="00F763A1"/>
    <w:rsid w:val="00F80E82"/>
    <w:rsid w:val="00F80F21"/>
    <w:rsid w:val="00F8176F"/>
    <w:rsid w:val="00F81797"/>
    <w:rsid w:val="00F81B0E"/>
    <w:rsid w:val="00F826C9"/>
    <w:rsid w:val="00F82C3F"/>
    <w:rsid w:val="00F83278"/>
    <w:rsid w:val="00F8351D"/>
    <w:rsid w:val="00F83737"/>
    <w:rsid w:val="00F846CF"/>
    <w:rsid w:val="00F84FB3"/>
    <w:rsid w:val="00F854E0"/>
    <w:rsid w:val="00F86804"/>
    <w:rsid w:val="00F86828"/>
    <w:rsid w:val="00F87047"/>
    <w:rsid w:val="00F9181C"/>
    <w:rsid w:val="00F93352"/>
    <w:rsid w:val="00F95807"/>
    <w:rsid w:val="00FA0506"/>
    <w:rsid w:val="00FA0663"/>
    <w:rsid w:val="00FA1368"/>
    <w:rsid w:val="00FA2C8E"/>
    <w:rsid w:val="00FA30E1"/>
    <w:rsid w:val="00FA49EB"/>
    <w:rsid w:val="00FA669B"/>
    <w:rsid w:val="00FA78DD"/>
    <w:rsid w:val="00FB0941"/>
    <w:rsid w:val="00FB0DDE"/>
    <w:rsid w:val="00FB2451"/>
    <w:rsid w:val="00FB268A"/>
    <w:rsid w:val="00FB3864"/>
    <w:rsid w:val="00FB48F5"/>
    <w:rsid w:val="00FB5291"/>
    <w:rsid w:val="00FB5315"/>
    <w:rsid w:val="00FB5F05"/>
    <w:rsid w:val="00FB678D"/>
    <w:rsid w:val="00FB7306"/>
    <w:rsid w:val="00FC01CE"/>
    <w:rsid w:val="00FC033E"/>
    <w:rsid w:val="00FC2276"/>
    <w:rsid w:val="00FC2EF3"/>
    <w:rsid w:val="00FC3AE2"/>
    <w:rsid w:val="00FC3D79"/>
    <w:rsid w:val="00FC4533"/>
    <w:rsid w:val="00FD160B"/>
    <w:rsid w:val="00FD19E5"/>
    <w:rsid w:val="00FD2767"/>
    <w:rsid w:val="00FD3616"/>
    <w:rsid w:val="00FD38C7"/>
    <w:rsid w:val="00FD445E"/>
    <w:rsid w:val="00FD4F62"/>
    <w:rsid w:val="00FD7546"/>
    <w:rsid w:val="00FD7556"/>
    <w:rsid w:val="00FD7AD1"/>
    <w:rsid w:val="00FE1154"/>
    <w:rsid w:val="00FE5A08"/>
    <w:rsid w:val="00FE6317"/>
    <w:rsid w:val="00FE6846"/>
    <w:rsid w:val="00FE6B07"/>
    <w:rsid w:val="00FF0D38"/>
    <w:rsid w:val="00FF1230"/>
    <w:rsid w:val="00FF127D"/>
    <w:rsid w:val="00FF1BDD"/>
    <w:rsid w:val="00FF1DFA"/>
    <w:rsid w:val="00FF2482"/>
    <w:rsid w:val="00FF288C"/>
    <w:rsid w:val="00FF3B34"/>
    <w:rsid w:val="00FF4A03"/>
    <w:rsid w:val="00FF6071"/>
    <w:rsid w:val="00FF6BF5"/>
    <w:rsid w:val="00FF7380"/>
    <w:rsid w:val="00FF7D1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B816C"/>
  <w15:docId w15:val="{9C1E3DB9-9547-4E83-A236-4BDCF24F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518"/>
  </w:style>
  <w:style w:type="paragraph" w:styleId="Heading1">
    <w:name w:val="heading 1"/>
    <w:basedOn w:val="Normal"/>
    <w:next w:val="Normal"/>
    <w:link w:val="Heading1Char"/>
    <w:uiPriority w:val="9"/>
    <w:qFormat/>
    <w:rsid w:val="00157B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2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0D39E1"/>
    <w:pPr>
      <w:keepNext/>
      <w:keepLines/>
      <w:numPr>
        <w:numId w:val="1"/>
      </w:numPr>
      <w:spacing w:before="240" w:after="240" w:line="276" w:lineRule="auto"/>
      <w:jc w:val="center"/>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6929"/>
    <w:pPr>
      <w:ind w:left="720"/>
      <w:contextualSpacing/>
    </w:pPr>
  </w:style>
  <w:style w:type="character" w:styleId="CommentReference">
    <w:name w:val="annotation reference"/>
    <w:basedOn w:val="DefaultParagraphFont"/>
    <w:uiPriority w:val="99"/>
    <w:unhideWhenUsed/>
    <w:rsid w:val="00833E41"/>
    <w:rPr>
      <w:sz w:val="16"/>
      <w:szCs w:val="16"/>
    </w:rPr>
  </w:style>
  <w:style w:type="paragraph" w:styleId="CommentText">
    <w:name w:val="annotation text"/>
    <w:basedOn w:val="Normal"/>
    <w:link w:val="CommentTextChar"/>
    <w:unhideWhenUsed/>
    <w:rsid w:val="00833E41"/>
    <w:pPr>
      <w:spacing w:line="240" w:lineRule="auto"/>
    </w:pPr>
    <w:rPr>
      <w:sz w:val="20"/>
      <w:szCs w:val="20"/>
    </w:rPr>
  </w:style>
  <w:style w:type="character" w:customStyle="1" w:styleId="CommentTextChar">
    <w:name w:val="Comment Text Char"/>
    <w:basedOn w:val="DefaultParagraphFont"/>
    <w:link w:val="CommentText"/>
    <w:rsid w:val="00833E41"/>
    <w:rPr>
      <w:sz w:val="20"/>
      <w:szCs w:val="20"/>
    </w:rPr>
  </w:style>
  <w:style w:type="paragraph" w:styleId="CommentSubject">
    <w:name w:val="annotation subject"/>
    <w:basedOn w:val="CommentText"/>
    <w:next w:val="CommentText"/>
    <w:link w:val="CommentSubjectChar"/>
    <w:uiPriority w:val="99"/>
    <w:semiHidden/>
    <w:unhideWhenUsed/>
    <w:rsid w:val="00833E41"/>
    <w:rPr>
      <w:b/>
      <w:bCs/>
    </w:rPr>
  </w:style>
  <w:style w:type="character" w:customStyle="1" w:styleId="CommentSubjectChar">
    <w:name w:val="Comment Subject Char"/>
    <w:basedOn w:val="CommentTextChar"/>
    <w:link w:val="CommentSubject"/>
    <w:uiPriority w:val="99"/>
    <w:semiHidden/>
    <w:rsid w:val="00833E41"/>
    <w:rPr>
      <w:b/>
      <w:bCs/>
      <w:sz w:val="20"/>
      <w:szCs w:val="20"/>
    </w:rPr>
  </w:style>
  <w:style w:type="paragraph" w:styleId="BalloonText">
    <w:name w:val="Balloon Text"/>
    <w:basedOn w:val="Normal"/>
    <w:link w:val="BalloonTextChar"/>
    <w:uiPriority w:val="99"/>
    <w:semiHidden/>
    <w:unhideWhenUsed/>
    <w:rsid w:val="00833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E41"/>
    <w:rPr>
      <w:rFonts w:ascii="Segoe UI" w:hAnsi="Segoe UI" w:cs="Segoe UI"/>
      <w:sz w:val="18"/>
      <w:szCs w:val="18"/>
    </w:rPr>
  </w:style>
  <w:style w:type="paragraph" w:customStyle="1" w:styleId="Podnaslovlanka">
    <w:name w:val="Podnaslov Članka"/>
    <w:basedOn w:val="Normal"/>
    <w:next w:val="Normal"/>
    <w:autoRedefine/>
    <w:qFormat/>
    <w:rsid w:val="006035E4"/>
    <w:pPr>
      <w:spacing w:after="240" w:line="240" w:lineRule="auto"/>
      <w:jc w:val="both"/>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0D39E1"/>
    <w:rPr>
      <w:rFonts w:ascii="Times New Roman" w:eastAsiaTheme="majorEastAsia" w:hAnsi="Times New Roman" w:cstheme="majorBidi"/>
      <w:b/>
      <w:szCs w:val="24"/>
    </w:rPr>
  </w:style>
  <w:style w:type="character" w:customStyle="1" w:styleId="ListParagraphChar">
    <w:name w:val="List Paragraph Char"/>
    <w:link w:val="ListParagraph"/>
    <w:uiPriority w:val="34"/>
    <w:locked/>
    <w:rsid w:val="000D39E1"/>
  </w:style>
  <w:style w:type="character" w:styleId="Hyperlink">
    <w:name w:val="Hyperlink"/>
    <w:basedOn w:val="DefaultParagraphFont"/>
    <w:uiPriority w:val="99"/>
    <w:unhideWhenUsed/>
    <w:rsid w:val="00AB403B"/>
    <w:rPr>
      <w:color w:val="0563C1" w:themeColor="hyperlink"/>
      <w:u w:val="single"/>
    </w:rPr>
  </w:style>
  <w:style w:type="paragraph" w:customStyle="1" w:styleId="tekst">
    <w:name w:val="tekst"/>
    <w:basedOn w:val="Normal"/>
    <w:rsid w:val="00AB403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ongtext">
    <w:name w:val="long_text"/>
    <w:uiPriority w:val="99"/>
    <w:rsid w:val="00D942FC"/>
    <w:rPr>
      <w:rFonts w:cs="Times New Roman"/>
    </w:rPr>
  </w:style>
  <w:style w:type="character" w:customStyle="1" w:styleId="hps">
    <w:name w:val="hps"/>
    <w:basedOn w:val="DefaultParagraphFont"/>
    <w:uiPriority w:val="99"/>
    <w:rsid w:val="007122D2"/>
  </w:style>
  <w:style w:type="paragraph" w:customStyle="1" w:styleId="t-9-8">
    <w:name w:val="t-9-8"/>
    <w:basedOn w:val="Normal"/>
    <w:rsid w:val="0069001E"/>
    <w:pPr>
      <w:spacing w:before="100" w:beforeAutospacing="1" w:after="225"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rsid w:val="006900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yperlink1">
    <w:name w:val="Hyperlink1"/>
    <w:basedOn w:val="Normal"/>
    <w:rsid w:val="0069001E"/>
    <w:pPr>
      <w:spacing w:before="100" w:beforeAutospacing="1" w:after="100" w:afterAutospacing="1" w:line="240" w:lineRule="auto"/>
      <w:jc w:val="both"/>
    </w:pPr>
    <w:rPr>
      <w:rFonts w:ascii="Calibri" w:eastAsia="Times New Roman" w:hAnsi="Calibri" w:cs="Times New Roman"/>
      <w:sz w:val="24"/>
      <w:szCs w:val="24"/>
      <w:lang w:eastAsia="ar-SA"/>
    </w:rPr>
  </w:style>
  <w:style w:type="character" w:customStyle="1" w:styleId="Heading2Char">
    <w:name w:val="Heading 2 Char"/>
    <w:basedOn w:val="DefaultParagraphFont"/>
    <w:link w:val="Heading2"/>
    <w:uiPriority w:val="9"/>
    <w:rsid w:val="00AC21A9"/>
    <w:rPr>
      <w:rFonts w:asciiTheme="majorHAnsi" w:eastAsiaTheme="majorEastAsia" w:hAnsiTheme="majorHAnsi" w:cstheme="majorBidi"/>
      <w:color w:val="2E74B5" w:themeColor="accent1" w:themeShade="BF"/>
      <w:sz w:val="26"/>
      <w:szCs w:val="26"/>
    </w:rPr>
  </w:style>
  <w:style w:type="paragraph" w:customStyle="1" w:styleId="NormalWebCharChar">
    <w:name w:val="Normal (Web) Char Char"/>
    <w:basedOn w:val="Normal"/>
    <w:rsid w:val="00033A58"/>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Default">
    <w:name w:val="Default"/>
    <w:basedOn w:val="Normal"/>
    <w:rsid w:val="004F069D"/>
    <w:pPr>
      <w:autoSpaceDE w:val="0"/>
      <w:autoSpaceDN w:val="0"/>
      <w:spacing w:after="0" w:line="240" w:lineRule="auto"/>
    </w:pPr>
    <w:rPr>
      <w:rFonts w:ascii="Calibri" w:hAnsi="Calibri" w:cs="Calibri"/>
      <w:color w:val="000000"/>
      <w:sz w:val="24"/>
      <w:szCs w:val="24"/>
      <w:lang w:eastAsia="hr-HR"/>
    </w:rPr>
  </w:style>
  <w:style w:type="paragraph" w:customStyle="1" w:styleId="CM1">
    <w:name w:val="CM1"/>
    <w:basedOn w:val="Default"/>
    <w:next w:val="Default"/>
    <w:uiPriority w:val="99"/>
    <w:rsid w:val="00BC5929"/>
    <w:pPr>
      <w:adjustRightInd w:val="0"/>
    </w:pPr>
    <w:rPr>
      <w:rFonts w:ascii="EUAlbertina" w:hAnsi="EUAlbertina" w:cstheme="minorBidi"/>
      <w:color w:val="auto"/>
      <w:lang w:eastAsia="en-US"/>
    </w:rPr>
  </w:style>
  <w:style w:type="paragraph" w:customStyle="1" w:styleId="CM3">
    <w:name w:val="CM3"/>
    <w:basedOn w:val="Default"/>
    <w:next w:val="Default"/>
    <w:uiPriority w:val="99"/>
    <w:rsid w:val="00BC5929"/>
    <w:pPr>
      <w:adjustRightInd w:val="0"/>
    </w:pPr>
    <w:rPr>
      <w:rFonts w:ascii="EUAlbertina" w:hAnsi="EUAlbertina" w:cstheme="minorBidi"/>
      <w:color w:val="auto"/>
      <w:lang w:eastAsia="en-US"/>
    </w:rPr>
  </w:style>
  <w:style w:type="paragraph" w:customStyle="1" w:styleId="CommentText1">
    <w:name w:val="Comment Text1"/>
    <w:basedOn w:val="Normal"/>
    <w:next w:val="CommentText"/>
    <w:unhideWhenUsed/>
    <w:rsid w:val="00D772BD"/>
    <w:pPr>
      <w:spacing w:after="120" w:line="240" w:lineRule="auto"/>
    </w:pPr>
    <w:rPr>
      <w:rFonts w:ascii="Times New Roman" w:hAnsi="Times New Roman"/>
      <w:sz w:val="20"/>
      <w:szCs w:val="20"/>
    </w:rPr>
  </w:style>
  <w:style w:type="character" w:customStyle="1" w:styleId="ListParagraphChar1">
    <w:name w:val="List Paragraph Char1"/>
    <w:uiPriority w:val="34"/>
    <w:locked/>
    <w:rsid w:val="00AE70B2"/>
  </w:style>
  <w:style w:type="character" w:customStyle="1" w:styleId="pt-zadanifontodlomka">
    <w:name w:val="pt-zadanifontodlomka"/>
    <w:basedOn w:val="DefaultParagraphFont"/>
    <w:rsid w:val="00B500CA"/>
  </w:style>
  <w:style w:type="character" w:customStyle="1" w:styleId="pt-hiperveza">
    <w:name w:val="pt-hiperveza"/>
    <w:basedOn w:val="DefaultParagraphFont"/>
    <w:rsid w:val="00B500CA"/>
  </w:style>
  <w:style w:type="paragraph" w:customStyle="1" w:styleId="Normal1">
    <w:name w:val="Normal1"/>
    <w:basedOn w:val="Normal"/>
    <w:rsid w:val="00500546"/>
    <w:pPr>
      <w:spacing w:before="120" w:after="0" w:line="240" w:lineRule="auto"/>
      <w:jc w:val="both"/>
    </w:pPr>
    <w:rPr>
      <w:rFonts w:ascii="Times New Roman" w:eastAsia="Times New Roman" w:hAnsi="Times New Roman" w:cs="Times New Roman"/>
      <w:sz w:val="24"/>
      <w:szCs w:val="24"/>
      <w:lang w:eastAsia="hr-HR"/>
    </w:rPr>
  </w:style>
  <w:style w:type="paragraph" w:customStyle="1" w:styleId="sti-art">
    <w:name w:val="sti-art"/>
    <w:basedOn w:val="Normal"/>
    <w:rsid w:val="00500546"/>
    <w:pPr>
      <w:spacing w:before="60" w:after="120" w:line="240" w:lineRule="auto"/>
      <w:jc w:val="center"/>
    </w:pPr>
    <w:rPr>
      <w:rFonts w:ascii="Times New Roman" w:eastAsia="Times New Roman" w:hAnsi="Times New Roman" w:cs="Times New Roman"/>
      <w:b/>
      <w:bCs/>
      <w:sz w:val="24"/>
      <w:szCs w:val="24"/>
      <w:lang w:eastAsia="hr-HR"/>
    </w:rPr>
  </w:style>
  <w:style w:type="paragraph" w:customStyle="1" w:styleId="ti-art">
    <w:name w:val="ti-art"/>
    <w:basedOn w:val="Normal"/>
    <w:rsid w:val="00500546"/>
    <w:pPr>
      <w:spacing w:before="360" w:after="120" w:line="240" w:lineRule="auto"/>
      <w:jc w:val="center"/>
    </w:pPr>
    <w:rPr>
      <w:rFonts w:ascii="Times New Roman" w:eastAsia="Times New Roman" w:hAnsi="Times New Roman" w:cs="Times New Roman"/>
      <w:i/>
      <w:iCs/>
      <w:sz w:val="24"/>
      <w:szCs w:val="24"/>
      <w:lang w:eastAsia="hr-HR"/>
    </w:rPr>
  </w:style>
  <w:style w:type="character" w:customStyle="1" w:styleId="zadanifontodlomka">
    <w:name w:val="zadanifontodlomka"/>
    <w:basedOn w:val="DefaultParagraphFont"/>
    <w:rsid w:val="007013AF"/>
    <w:rPr>
      <w:rFonts w:ascii="Times New Roman" w:hAnsi="Times New Roman" w:cs="Times New Roman" w:hint="default"/>
      <w:b w:val="0"/>
      <w:bCs w:val="0"/>
      <w:sz w:val="24"/>
      <w:szCs w:val="24"/>
    </w:rPr>
  </w:style>
  <w:style w:type="paragraph" w:styleId="NoSpacing">
    <w:name w:val="No Spacing"/>
    <w:link w:val="NoSpacingChar"/>
    <w:uiPriority w:val="1"/>
    <w:qFormat/>
    <w:rsid w:val="0085423D"/>
    <w:pPr>
      <w:spacing w:after="0" w:line="240" w:lineRule="auto"/>
    </w:pPr>
    <w:rPr>
      <w:rFonts w:eastAsiaTheme="minorEastAsia"/>
      <w:lang w:eastAsia="hr-HR"/>
    </w:rPr>
  </w:style>
  <w:style w:type="paragraph" w:styleId="Header">
    <w:name w:val="header"/>
    <w:basedOn w:val="Normal"/>
    <w:link w:val="HeaderChar"/>
    <w:uiPriority w:val="99"/>
    <w:unhideWhenUsed/>
    <w:rsid w:val="003753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538B"/>
  </w:style>
  <w:style w:type="paragraph" w:styleId="Footer">
    <w:name w:val="footer"/>
    <w:basedOn w:val="Normal"/>
    <w:link w:val="FooterChar"/>
    <w:uiPriority w:val="99"/>
    <w:unhideWhenUsed/>
    <w:rsid w:val="003753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538B"/>
  </w:style>
  <w:style w:type="character" w:styleId="LineNumber">
    <w:name w:val="line number"/>
    <w:basedOn w:val="DefaultParagraphFont"/>
    <w:uiPriority w:val="99"/>
    <w:semiHidden/>
    <w:unhideWhenUsed/>
    <w:rsid w:val="0037538B"/>
  </w:style>
  <w:style w:type="paragraph" w:customStyle="1" w:styleId="000030">
    <w:name w:val="000030"/>
    <w:basedOn w:val="Normal"/>
    <w:rsid w:val="002A0A1E"/>
    <w:pPr>
      <w:spacing w:after="0" w:line="240" w:lineRule="auto"/>
      <w:jc w:val="both"/>
    </w:pPr>
    <w:rPr>
      <w:rFonts w:ascii="Times New Roman" w:eastAsiaTheme="minorEastAsia" w:hAnsi="Times New Roman" w:cs="Times New Roman"/>
      <w:sz w:val="24"/>
      <w:szCs w:val="24"/>
      <w:lang w:eastAsia="hr-HR"/>
    </w:rPr>
  </w:style>
  <w:style w:type="paragraph" w:customStyle="1" w:styleId="CM4">
    <w:name w:val="CM4"/>
    <w:basedOn w:val="Default"/>
    <w:next w:val="Default"/>
    <w:uiPriority w:val="99"/>
    <w:rsid w:val="00FB0941"/>
    <w:pPr>
      <w:adjustRightInd w:val="0"/>
    </w:pPr>
    <w:rPr>
      <w:rFonts w:ascii="EUAlbertina" w:eastAsia="Calibri" w:hAnsi="EUAlbertina" w:cs="Times New Roman"/>
      <w:color w:val="auto"/>
    </w:rPr>
  </w:style>
  <w:style w:type="character" w:styleId="Emphasis">
    <w:name w:val="Emphasis"/>
    <w:basedOn w:val="DefaultParagraphFont"/>
    <w:uiPriority w:val="20"/>
    <w:qFormat/>
    <w:rsid w:val="00DF1B3E"/>
    <w:rPr>
      <w:b/>
      <w:bCs/>
      <w:i w:val="0"/>
      <w:iCs w:val="0"/>
    </w:rPr>
  </w:style>
  <w:style w:type="character" w:customStyle="1" w:styleId="st1">
    <w:name w:val="st1"/>
    <w:basedOn w:val="DefaultParagraphFont"/>
    <w:rsid w:val="00DF1B3E"/>
  </w:style>
  <w:style w:type="character" w:customStyle="1" w:styleId="Heading1Char">
    <w:name w:val="Heading 1 Char"/>
    <w:basedOn w:val="DefaultParagraphFont"/>
    <w:link w:val="Heading1"/>
    <w:uiPriority w:val="9"/>
    <w:rsid w:val="00157B4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405C9"/>
    <w:pPr>
      <w:outlineLvl w:val="9"/>
    </w:pPr>
    <w:rPr>
      <w:lang w:val="en-US"/>
    </w:rPr>
  </w:style>
  <w:style w:type="paragraph" w:styleId="TOC1">
    <w:name w:val="toc 1"/>
    <w:basedOn w:val="Normal"/>
    <w:next w:val="Normal"/>
    <w:autoRedefine/>
    <w:uiPriority w:val="39"/>
    <w:unhideWhenUsed/>
    <w:rsid w:val="006B2DE0"/>
    <w:pPr>
      <w:tabs>
        <w:tab w:val="left" w:pos="440"/>
        <w:tab w:val="right" w:leader="dot" w:pos="9627"/>
      </w:tabs>
      <w:spacing w:after="100"/>
    </w:pPr>
  </w:style>
  <w:style w:type="paragraph" w:styleId="TOC3">
    <w:name w:val="toc 3"/>
    <w:basedOn w:val="Normal"/>
    <w:next w:val="Normal"/>
    <w:autoRedefine/>
    <w:uiPriority w:val="39"/>
    <w:unhideWhenUsed/>
    <w:rsid w:val="000405C9"/>
    <w:pPr>
      <w:spacing w:after="100"/>
      <w:ind w:left="440"/>
    </w:pPr>
  </w:style>
  <w:style w:type="character" w:styleId="FollowedHyperlink">
    <w:name w:val="FollowedHyperlink"/>
    <w:basedOn w:val="DefaultParagraphFont"/>
    <w:uiPriority w:val="99"/>
    <w:semiHidden/>
    <w:unhideWhenUsed/>
    <w:rsid w:val="007A3788"/>
    <w:rPr>
      <w:color w:val="954F72" w:themeColor="followedHyperlink"/>
      <w:u w:val="single"/>
    </w:rPr>
  </w:style>
  <w:style w:type="character" w:customStyle="1" w:styleId="NoSpacingChar">
    <w:name w:val="No Spacing Char"/>
    <w:basedOn w:val="DefaultParagraphFont"/>
    <w:link w:val="NoSpacing"/>
    <w:uiPriority w:val="1"/>
    <w:rsid w:val="00C74965"/>
    <w:rPr>
      <w:rFonts w:eastAsiaTheme="minorEastAsia"/>
      <w:lang w:eastAsia="hr-HR"/>
    </w:rPr>
  </w:style>
  <w:style w:type="paragraph" w:styleId="TOC2">
    <w:name w:val="toc 2"/>
    <w:basedOn w:val="Normal"/>
    <w:next w:val="Normal"/>
    <w:autoRedefine/>
    <w:uiPriority w:val="39"/>
    <w:unhideWhenUsed/>
    <w:rsid w:val="00C74965"/>
    <w:pPr>
      <w:spacing w:after="100"/>
      <w:ind w:left="220"/>
    </w:pPr>
  </w:style>
  <w:style w:type="paragraph" w:styleId="Revision">
    <w:name w:val="Revision"/>
    <w:hidden/>
    <w:uiPriority w:val="99"/>
    <w:semiHidden/>
    <w:rsid w:val="00E47625"/>
    <w:pPr>
      <w:spacing w:after="0" w:line="240" w:lineRule="auto"/>
    </w:pPr>
  </w:style>
  <w:style w:type="paragraph" w:customStyle="1" w:styleId="box454135">
    <w:name w:val="box_454135"/>
    <w:basedOn w:val="Normal"/>
    <w:rsid w:val="000968A4"/>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548">
      <w:bodyDiv w:val="1"/>
      <w:marLeft w:val="0"/>
      <w:marRight w:val="0"/>
      <w:marTop w:val="0"/>
      <w:marBottom w:val="0"/>
      <w:divBdr>
        <w:top w:val="none" w:sz="0" w:space="0" w:color="auto"/>
        <w:left w:val="none" w:sz="0" w:space="0" w:color="auto"/>
        <w:bottom w:val="none" w:sz="0" w:space="0" w:color="auto"/>
        <w:right w:val="none" w:sz="0" w:space="0" w:color="auto"/>
      </w:divBdr>
    </w:div>
    <w:div w:id="171067092">
      <w:bodyDiv w:val="1"/>
      <w:marLeft w:val="0"/>
      <w:marRight w:val="0"/>
      <w:marTop w:val="0"/>
      <w:marBottom w:val="0"/>
      <w:divBdr>
        <w:top w:val="none" w:sz="0" w:space="0" w:color="auto"/>
        <w:left w:val="none" w:sz="0" w:space="0" w:color="auto"/>
        <w:bottom w:val="none" w:sz="0" w:space="0" w:color="auto"/>
        <w:right w:val="none" w:sz="0" w:space="0" w:color="auto"/>
      </w:divBdr>
    </w:div>
    <w:div w:id="297338697">
      <w:bodyDiv w:val="1"/>
      <w:marLeft w:val="0"/>
      <w:marRight w:val="0"/>
      <w:marTop w:val="0"/>
      <w:marBottom w:val="0"/>
      <w:divBdr>
        <w:top w:val="none" w:sz="0" w:space="0" w:color="auto"/>
        <w:left w:val="none" w:sz="0" w:space="0" w:color="auto"/>
        <w:bottom w:val="none" w:sz="0" w:space="0" w:color="auto"/>
        <w:right w:val="none" w:sz="0" w:space="0" w:color="auto"/>
      </w:divBdr>
    </w:div>
    <w:div w:id="345642093">
      <w:bodyDiv w:val="1"/>
      <w:marLeft w:val="0"/>
      <w:marRight w:val="0"/>
      <w:marTop w:val="0"/>
      <w:marBottom w:val="0"/>
      <w:divBdr>
        <w:top w:val="none" w:sz="0" w:space="0" w:color="auto"/>
        <w:left w:val="none" w:sz="0" w:space="0" w:color="auto"/>
        <w:bottom w:val="none" w:sz="0" w:space="0" w:color="auto"/>
        <w:right w:val="none" w:sz="0" w:space="0" w:color="auto"/>
      </w:divBdr>
    </w:div>
    <w:div w:id="364908580">
      <w:bodyDiv w:val="1"/>
      <w:marLeft w:val="0"/>
      <w:marRight w:val="0"/>
      <w:marTop w:val="0"/>
      <w:marBottom w:val="0"/>
      <w:divBdr>
        <w:top w:val="none" w:sz="0" w:space="0" w:color="auto"/>
        <w:left w:val="none" w:sz="0" w:space="0" w:color="auto"/>
        <w:bottom w:val="none" w:sz="0" w:space="0" w:color="auto"/>
        <w:right w:val="none" w:sz="0" w:space="0" w:color="auto"/>
      </w:divBdr>
      <w:divsChild>
        <w:div w:id="2125611477">
          <w:marLeft w:val="0"/>
          <w:marRight w:val="0"/>
          <w:marTop w:val="0"/>
          <w:marBottom w:val="0"/>
          <w:divBdr>
            <w:top w:val="none" w:sz="0" w:space="0" w:color="auto"/>
            <w:left w:val="none" w:sz="0" w:space="0" w:color="auto"/>
            <w:bottom w:val="none" w:sz="0" w:space="0" w:color="auto"/>
            <w:right w:val="none" w:sz="0" w:space="0" w:color="auto"/>
          </w:divBdr>
          <w:divsChild>
            <w:div w:id="344131414">
              <w:marLeft w:val="0"/>
              <w:marRight w:val="0"/>
              <w:marTop w:val="0"/>
              <w:marBottom w:val="0"/>
              <w:divBdr>
                <w:top w:val="none" w:sz="0" w:space="0" w:color="auto"/>
                <w:left w:val="none" w:sz="0" w:space="0" w:color="auto"/>
                <w:bottom w:val="none" w:sz="0" w:space="0" w:color="auto"/>
                <w:right w:val="none" w:sz="0" w:space="0" w:color="auto"/>
              </w:divBdr>
              <w:divsChild>
                <w:div w:id="223764791">
                  <w:marLeft w:val="0"/>
                  <w:marRight w:val="0"/>
                  <w:marTop w:val="0"/>
                  <w:marBottom w:val="0"/>
                  <w:divBdr>
                    <w:top w:val="none" w:sz="0" w:space="0" w:color="auto"/>
                    <w:left w:val="none" w:sz="0" w:space="0" w:color="auto"/>
                    <w:bottom w:val="none" w:sz="0" w:space="0" w:color="auto"/>
                    <w:right w:val="none" w:sz="0" w:space="0" w:color="auto"/>
                  </w:divBdr>
                  <w:divsChild>
                    <w:div w:id="1880506066">
                      <w:marLeft w:val="0"/>
                      <w:marRight w:val="0"/>
                      <w:marTop w:val="0"/>
                      <w:marBottom w:val="0"/>
                      <w:divBdr>
                        <w:top w:val="single" w:sz="6" w:space="0" w:color="E4E4E6"/>
                        <w:left w:val="none" w:sz="0" w:space="0" w:color="auto"/>
                        <w:bottom w:val="none" w:sz="0" w:space="0" w:color="auto"/>
                        <w:right w:val="none" w:sz="0" w:space="0" w:color="auto"/>
                      </w:divBdr>
                      <w:divsChild>
                        <w:div w:id="1587227547">
                          <w:marLeft w:val="0"/>
                          <w:marRight w:val="0"/>
                          <w:marTop w:val="0"/>
                          <w:marBottom w:val="0"/>
                          <w:divBdr>
                            <w:top w:val="single" w:sz="6" w:space="0" w:color="E4E4E6"/>
                            <w:left w:val="none" w:sz="0" w:space="0" w:color="auto"/>
                            <w:bottom w:val="none" w:sz="0" w:space="0" w:color="auto"/>
                            <w:right w:val="none" w:sz="0" w:space="0" w:color="auto"/>
                          </w:divBdr>
                          <w:divsChild>
                            <w:div w:id="989292500">
                              <w:marLeft w:val="0"/>
                              <w:marRight w:val="1500"/>
                              <w:marTop w:val="100"/>
                              <w:marBottom w:val="100"/>
                              <w:divBdr>
                                <w:top w:val="none" w:sz="0" w:space="0" w:color="auto"/>
                                <w:left w:val="none" w:sz="0" w:space="0" w:color="auto"/>
                                <w:bottom w:val="none" w:sz="0" w:space="0" w:color="auto"/>
                                <w:right w:val="none" w:sz="0" w:space="0" w:color="auto"/>
                              </w:divBdr>
                              <w:divsChild>
                                <w:div w:id="50882485">
                                  <w:marLeft w:val="0"/>
                                  <w:marRight w:val="0"/>
                                  <w:marTop w:val="300"/>
                                  <w:marBottom w:val="450"/>
                                  <w:divBdr>
                                    <w:top w:val="none" w:sz="0" w:space="0" w:color="auto"/>
                                    <w:left w:val="none" w:sz="0" w:space="0" w:color="auto"/>
                                    <w:bottom w:val="none" w:sz="0" w:space="0" w:color="auto"/>
                                    <w:right w:val="none" w:sz="0" w:space="0" w:color="auto"/>
                                  </w:divBdr>
                                  <w:divsChild>
                                    <w:div w:id="493690071">
                                      <w:marLeft w:val="0"/>
                                      <w:marRight w:val="0"/>
                                      <w:marTop w:val="0"/>
                                      <w:marBottom w:val="0"/>
                                      <w:divBdr>
                                        <w:top w:val="none" w:sz="0" w:space="0" w:color="auto"/>
                                        <w:left w:val="none" w:sz="0" w:space="0" w:color="auto"/>
                                        <w:bottom w:val="none" w:sz="0" w:space="0" w:color="auto"/>
                                        <w:right w:val="none" w:sz="0" w:space="0" w:color="auto"/>
                                      </w:divBdr>
                                      <w:divsChild>
                                        <w:div w:id="1845974623">
                                          <w:marLeft w:val="0"/>
                                          <w:marRight w:val="0"/>
                                          <w:marTop w:val="0"/>
                                          <w:marBottom w:val="0"/>
                                          <w:divBdr>
                                            <w:top w:val="none" w:sz="0" w:space="0" w:color="auto"/>
                                            <w:left w:val="none" w:sz="0" w:space="0" w:color="auto"/>
                                            <w:bottom w:val="none" w:sz="0" w:space="0" w:color="auto"/>
                                            <w:right w:val="none" w:sz="0" w:space="0" w:color="auto"/>
                                          </w:divBdr>
                                          <w:divsChild>
                                            <w:div w:id="982153240">
                                              <w:marLeft w:val="0"/>
                                              <w:marRight w:val="0"/>
                                              <w:marTop w:val="0"/>
                                              <w:marBottom w:val="0"/>
                                              <w:divBdr>
                                                <w:top w:val="none" w:sz="0" w:space="0" w:color="auto"/>
                                                <w:left w:val="none" w:sz="0" w:space="0" w:color="auto"/>
                                                <w:bottom w:val="none" w:sz="0" w:space="0" w:color="auto"/>
                                                <w:right w:val="none" w:sz="0" w:space="0" w:color="auto"/>
                                              </w:divBdr>
                                              <w:divsChild>
                                                <w:div w:id="16441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110159">
      <w:bodyDiv w:val="1"/>
      <w:marLeft w:val="0"/>
      <w:marRight w:val="0"/>
      <w:marTop w:val="0"/>
      <w:marBottom w:val="0"/>
      <w:divBdr>
        <w:top w:val="none" w:sz="0" w:space="0" w:color="auto"/>
        <w:left w:val="none" w:sz="0" w:space="0" w:color="auto"/>
        <w:bottom w:val="none" w:sz="0" w:space="0" w:color="auto"/>
        <w:right w:val="none" w:sz="0" w:space="0" w:color="auto"/>
      </w:divBdr>
    </w:div>
    <w:div w:id="564805731">
      <w:bodyDiv w:val="1"/>
      <w:marLeft w:val="0"/>
      <w:marRight w:val="0"/>
      <w:marTop w:val="0"/>
      <w:marBottom w:val="0"/>
      <w:divBdr>
        <w:top w:val="none" w:sz="0" w:space="0" w:color="auto"/>
        <w:left w:val="none" w:sz="0" w:space="0" w:color="auto"/>
        <w:bottom w:val="none" w:sz="0" w:space="0" w:color="auto"/>
        <w:right w:val="none" w:sz="0" w:space="0" w:color="auto"/>
      </w:divBdr>
    </w:div>
    <w:div w:id="599918249">
      <w:bodyDiv w:val="1"/>
      <w:marLeft w:val="0"/>
      <w:marRight w:val="0"/>
      <w:marTop w:val="0"/>
      <w:marBottom w:val="0"/>
      <w:divBdr>
        <w:top w:val="none" w:sz="0" w:space="0" w:color="auto"/>
        <w:left w:val="none" w:sz="0" w:space="0" w:color="auto"/>
        <w:bottom w:val="none" w:sz="0" w:space="0" w:color="auto"/>
        <w:right w:val="none" w:sz="0" w:space="0" w:color="auto"/>
      </w:divBdr>
    </w:div>
    <w:div w:id="801078127">
      <w:bodyDiv w:val="1"/>
      <w:marLeft w:val="0"/>
      <w:marRight w:val="0"/>
      <w:marTop w:val="0"/>
      <w:marBottom w:val="0"/>
      <w:divBdr>
        <w:top w:val="none" w:sz="0" w:space="0" w:color="auto"/>
        <w:left w:val="none" w:sz="0" w:space="0" w:color="auto"/>
        <w:bottom w:val="none" w:sz="0" w:space="0" w:color="auto"/>
        <w:right w:val="none" w:sz="0" w:space="0" w:color="auto"/>
      </w:divBdr>
    </w:div>
    <w:div w:id="814033239">
      <w:bodyDiv w:val="1"/>
      <w:marLeft w:val="0"/>
      <w:marRight w:val="0"/>
      <w:marTop w:val="0"/>
      <w:marBottom w:val="0"/>
      <w:divBdr>
        <w:top w:val="none" w:sz="0" w:space="0" w:color="auto"/>
        <w:left w:val="none" w:sz="0" w:space="0" w:color="auto"/>
        <w:bottom w:val="none" w:sz="0" w:space="0" w:color="auto"/>
        <w:right w:val="none" w:sz="0" w:space="0" w:color="auto"/>
      </w:divBdr>
    </w:div>
    <w:div w:id="819419178">
      <w:bodyDiv w:val="1"/>
      <w:marLeft w:val="0"/>
      <w:marRight w:val="0"/>
      <w:marTop w:val="0"/>
      <w:marBottom w:val="0"/>
      <w:divBdr>
        <w:top w:val="none" w:sz="0" w:space="0" w:color="auto"/>
        <w:left w:val="none" w:sz="0" w:space="0" w:color="auto"/>
        <w:bottom w:val="none" w:sz="0" w:space="0" w:color="auto"/>
        <w:right w:val="none" w:sz="0" w:space="0" w:color="auto"/>
      </w:divBdr>
    </w:div>
    <w:div w:id="874004010">
      <w:bodyDiv w:val="1"/>
      <w:marLeft w:val="0"/>
      <w:marRight w:val="0"/>
      <w:marTop w:val="0"/>
      <w:marBottom w:val="0"/>
      <w:divBdr>
        <w:top w:val="none" w:sz="0" w:space="0" w:color="auto"/>
        <w:left w:val="none" w:sz="0" w:space="0" w:color="auto"/>
        <w:bottom w:val="none" w:sz="0" w:space="0" w:color="auto"/>
        <w:right w:val="none" w:sz="0" w:space="0" w:color="auto"/>
      </w:divBdr>
    </w:div>
    <w:div w:id="879321941">
      <w:bodyDiv w:val="1"/>
      <w:marLeft w:val="0"/>
      <w:marRight w:val="0"/>
      <w:marTop w:val="0"/>
      <w:marBottom w:val="0"/>
      <w:divBdr>
        <w:top w:val="none" w:sz="0" w:space="0" w:color="auto"/>
        <w:left w:val="none" w:sz="0" w:space="0" w:color="auto"/>
        <w:bottom w:val="none" w:sz="0" w:space="0" w:color="auto"/>
        <w:right w:val="none" w:sz="0" w:space="0" w:color="auto"/>
      </w:divBdr>
    </w:div>
    <w:div w:id="885139625">
      <w:bodyDiv w:val="1"/>
      <w:marLeft w:val="0"/>
      <w:marRight w:val="0"/>
      <w:marTop w:val="0"/>
      <w:marBottom w:val="0"/>
      <w:divBdr>
        <w:top w:val="none" w:sz="0" w:space="0" w:color="auto"/>
        <w:left w:val="none" w:sz="0" w:space="0" w:color="auto"/>
        <w:bottom w:val="none" w:sz="0" w:space="0" w:color="auto"/>
        <w:right w:val="none" w:sz="0" w:space="0" w:color="auto"/>
      </w:divBdr>
    </w:div>
    <w:div w:id="1030376712">
      <w:bodyDiv w:val="1"/>
      <w:marLeft w:val="0"/>
      <w:marRight w:val="0"/>
      <w:marTop w:val="0"/>
      <w:marBottom w:val="0"/>
      <w:divBdr>
        <w:top w:val="none" w:sz="0" w:space="0" w:color="auto"/>
        <w:left w:val="none" w:sz="0" w:space="0" w:color="auto"/>
        <w:bottom w:val="none" w:sz="0" w:space="0" w:color="auto"/>
        <w:right w:val="none" w:sz="0" w:space="0" w:color="auto"/>
      </w:divBdr>
    </w:div>
    <w:div w:id="1105660232">
      <w:bodyDiv w:val="1"/>
      <w:marLeft w:val="0"/>
      <w:marRight w:val="0"/>
      <w:marTop w:val="0"/>
      <w:marBottom w:val="0"/>
      <w:divBdr>
        <w:top w:val="none" w:sz="0" w:space="0" w:color="auto"/>
        <w:left w:val="none" w:sz="0" w:space="0" w:color="auto"/>
        <w:bottom w:val="none" w:sz="0" w:space="0" w:color="auto"/>
        <w:right w:val="none" w:sz="0" w:space="0" w:color="auto"/>
      </w:divBdr>
    </w:div>
    <w:div w:id="1138575071">
      <w:bodyDiv w:val="1"/>
      <w:marLeft w:val="0"/>
      <w:marRight w:val="0"/>
      <w:marTop w:val="0"/>
      <w:marBottom w:val="0"/>
      <w:divBdr>
        <w:top w:val="none" w:sz="0" w:space="0" w:color="auto"/>
        <w:left w:val="none" w:sz="0" w:space="0" w:color="auto"/>
        <w:bottom w:val="none" w:sz="0" w:space="0" w:color="auto"/>
        <w:right w:val="none" w:sz="0" w:space="0" w:color="auto"/>
      </w:divBdr>
    </w:div>
    <w:div w:id="1257251356">
      <w:bodyDiv w:val="1"/>
      <w:marLeft w:val="0"/>
      <w:marRight w:val="0"/>
      <w:marTop w:val="0"/>
      <w:marBottom w:val="0"/>
      <w:divBdr>
        <w:top w:val="none" w:sz="0" w:space="0" w:color="auto"/>
        <w:left w:val="none" w:sz="0" w:space="0" w:color="auto"/>
        <w:bottom w:val="none" w:sz="0" w:space="0" w:color="auto"/>
        <w:right w:val="none" w:sz="0" w:space="0" w:color="auto"/>
      </w:divBdr>
    </w:div>
    <w:div w:id="1268927136">
      <w:bodyDiv w:val="1"/>
      <w:marLeft w:val="0"/>
      <w:marRight w:val="0"/>
      <w:marTop w:val="0"/>
      <w:marBottom w:val="0"/>
      <w:divBdr>
        <w:top w:val="none" w:sz="0" w:space="0" w:color="auto"/>
        <w:left w:val="none" w:sz="0" w:space="0" w:color="auto"/>
        <w:bottom w:val="none" w:sz="0" w:space="0" w:color="auto"/>
        <w:right w:val="none" w:sz="0" w:space="0" w:color="auto"/>
      </w:divBdr>
    </w:div>
    <w:div w:id="1443838423">
      <w:bodyDiv w:val="1"/>
      <w:marLeft w:val="0"/>
      <w:marRight w:val="0"/>
      <w:marTop w:val="0"/>
      <w:marBottom w:val="0"/>
      <w:divBdr>
        <w:top w:val="none" w:sz="0" w:space="0" w:color="auto"/>
        <w:left w:val="none" w:sz="0" w:space="0" w:color="auto"/>
        <w:bottom w:val="none" w:sz="0" w:space="0" w:color="auto"/>
        <w:right w:val="none" w:sz="0" w:space="0" w:color="auto"/>
      </w:divBdr>
    </w:div>
    <w:div w:id="1484009600">
      <w:bodyDiv w:val="1"/>
      <w:marLeft w:val="0"/>
      <w:marRight w:val="0"/>
      <w:marTop w:val="0"/>
      <w:marBottom w:val="0"/>
      <w:divBdr>
        <w:top w:val="none" w:sz="0" w:space="0" w:color="auto"/>
        <w:left w:val="none" w:sz="0" w:space="0" w:color="auto"/>
        <w:bottom w:val="none" w:sz="0" w:space="0" w:color="auto"/>
        <w:right w:val="none" w:sz="0" w:space="0" w:color="auto"/>
      </w:divBdr>
    </w:div>
    <w:div w:id="1499611809">
      <w:bodyDiv w:val="1"/>
      <w:marLeft w:val="0"/>
      <w:marRight w:val="0"/>
      <w:marTop w:val="0"/>
      <w:marBottom w:val="0"/>
      <w:divBdr>
        <w:top w:val="none" w:sz="0" w:space="0" w:color="auto"/>
        <w:left w:val="none" w:sz="0" w:space="0" w:color="auto"/>
        <w:bottom w:val="none" w:sz="0" w:space="0" w:color="auto"/>
        <w:right w:val="none" w:sz="0" w:space="0" w:color="auto"/>
      </w:divBdr>
    </w:div>
    <w:div w:id="1861621769">
      <w:bodyDiv w:val="1"/>
      <w:marLeft w:val="0"/>
      <w:marRight w:val="0"/>
      <w:marTop w:val="0"/>
      <w:marBottom w:val="0"/>
      <w:divBdr>
        <w:top w:val="none" w:sz="0" w:space="0" w:color="auto"/>
        <w:left w:val="none" w:sz="0" w:space="0" w:color="auto"/>
        <w:bottom w:val="none" w:sz="0" w:space="0" w:color="auto"/>
        <w:right w:val="none" w:sz="0" w:space="0" w:color="auto"/>
      </w:divBdr>
    </w:div>
    <w:div w:id="1890458086">
      <w:bodyDiv w:val="1"/>
      <w:marLeft w:val="0"/>
      <w:marRight w:val="0"/>
      <w:marTop w:val="0"/>
      <w:marBottom w:val="0"/>
      <w:divBdr>
        <w:top w:val="none" w:sz="0" w:space="0" w:color="auto"/>
        <w:left w:val="none" w:sz="0" w:space="0" w:color="auto"/>
        <w:bottom w:val="none" w:sz="0" w:space="0" w:color="auto"/>
        <w:right w:val="none" w:sz="0" w:space="0" w:color="auto"/>
      </w:divBdr>
    </w:div>
    <w:div w:id="2137525401">
      <w:bodyDiv w:val="1"/>
      <w:marLeft w:val="0"/>
      <w:marRight w:val="0"/>
      <w:marTop w:val="0"/>
      <w:marBottom w:val="0"/>
      <w:divBdr>
        <w:top w:val="none" w:sz="0" w:space="0" w:color="auto"/>
        <w:left w:val="none" w:sz="0" w:space="0" w:color="auto"/>
        <w:bottom w:val="none" w:sz="0" w:space="0" w:color="auto"/>
        <w:right w:val="none" w:sz="0" w:space="0" w:color="auto"/>
      </w:divBdr>
      <w:divsChild>
        <w:div w:id="1712458846">
          <w:marLeft w:val="0"/>
          <w:marRight w:val="0"/>
          <w:marTop w:val="0"/>
          <w:marBottom w:val="0"/>
          <w:divBdr>
            <w:top w:val="none" w:sz="0" w:space="0" w:color="auto"/>
            <w:left w:val="none" w:sz="0" w:space="0" w:color="auto"/>
            <w:bottom w:val="none" w:sz="0" w:space="0" w:color="auto"/>
            <w:right w:val="none" w:sz="0" w:space="0" w:color="auto"/>
          </w:divBdr>
          <w:divsChild>
            <w:div w:id="2010480064">
              <w:marLeft w:val="0"/>
              <w:marRight w:val="0"/>
              <w:marTop w:val="0"/>
              <w:marBottom w:val="0"/>
              <w:divBdr>
                <w:top w:val="none" w:sz="0" w:space="0" w:color="auto"/>
                <w:left w:val="none" w:sz="0" w:space="0" w:color="auto"/>
                <w:bottom w:val="none" w:sz="0" w:space="0" w:color="auto"/>
                <w:right w:val="none" w:sz="0" w:space="0" w:color="auto"/>
              </w:divBdr>
              <w:divsChild>
                <w:div w:id="587034855">
                  <w:marLeft w:val="0"/>
                  <w:marRight w:val="0"/>
                  <w:marTop w:val="0"/>
                  <w:marBottom w:val="0"/>
                  <w:divBdr>
                    <w:top w:val="none" w:sz="0" w:space="0" w:color="auto"/>
                    <w:left w:val="none" w:sz="0" w:space="0" w:color="auto"/>
                    <w:bottom w:val="none" w:sz="0" w:space="0" w:color="auto"/>
                    <w:right w:val="none" w:sz="0" w:space="0" w:color="auto"/>
                  </w:divBdr>
                  <w:divsChild>
                    <w:div w:id="745033537">
                      <w:marLeft w:val="0"/>
                      <w:marRight w:val="0"/>
                      <w:marTop w:val="0"/>
                      <w:marBottom w:val="0"/>
                      <w:divBdr>
                        <w:top w:val="single" w:sz="6" w:space="0" w:color="E4E4E6"/>
                        <w:left w:val="none" w:sz="0" w:space="0" w:color="auto"/>
                        <w:bottom w:val="none" w:sz="0" w:space="0" w:color="auto"/>
                        <w:right w:val="none" w:sz="0" w:space="0" w:color="auto"/>
                      </w:divBdr>
                      <w:divsChild>
                        <w:div w:id="1304115849">
                          <w:marLeft w:val="0"/>
                          <w:marRight w:val="0"/>
                          <w:marTop w:val="0"/>
                          <w:marBottom w:val="0"/>
                          <w:divBdr>
                            <w:top w:val="single" w:sz="6" w:space="0" w:color="E4E4E6"/>
                            <w:left w:val="none" w:sz="0" w:space="0" w:color="auto"/>
                            <w:bottom w:val="none" w:sz="0" w:space="0" w:color="auto"/>
                            <w:right w:val="none" w:sz="0" w:space="0" w:color="auto"/>
                          </w:divBdr>
                          <w:divsChild>
                            <w:div w:id="353921127">
                              <w:marLeft w:val="0"/>
                              <w:marRight w:val="1500"/>
                              <w:marTop w:val="100"/>
                              <w:marBottom w:val="100"/>
                              <w:divBdr>
                                <w:top w:val="none" w:sz="0" w:space="0" w:color="auto"/>
                                <w:left w:val="none" w:sz="0" w:space="0" w:color="auto"/>
                                <w:bottom w:val="none" w:sz="0" w:space="0" w:color="auto"/>
                                <w:right w:val="none" w:sz="0" w:space="0" w:color="auto"/>
                              </w:divBdr>
                              <w:divsChild>
                                <w:div w:id="211113480">
                                  <w:marLeft w:val="0"/>
                                  <w:marRight w:val="0"/>
                                  <w:marTop w:val="300"/>
                                  <w:marBottom w:val="450"/>
                                  <w:divBdr>
                                    <w:top w:val="none" w:sz="0" w:space="0" w:color="auto"/>
                                    <w:left w:val="none" w:sz="0" w:space="0" w:color="auto"/>
                                    <w:bottom w:val="none" w:sz="0" w:space="0" w:color="auto"/>
                                    <w:right w:val="none" w:sz="0" w:space="0" w:color="auto"/>
                                  </w:divBdr>
                                  <w:divsChild>
                                    <w:div w:id="1481653990">
                                      <w:marLeft w:val="0"/>
                                      <w:marRight w:val="0"/>
                                      <w:marTop w:val="0"/>
                                      <w:marBottom w:val="0"/>
                                      <w:divBdr>
                                        <w:top w:val="none" w:sz="0" w:space="0" w:color="auto"/>
                                        <w:left w:val="none" w:sz="0" w:space="0" w:color="auto"/>
                                        <w:bottom w:val="none" w:sz="0" w:space="0" w:color="auto"/>
                                        <w:right w:val="none" w:sz="0" w:space="0" w:color="auto"/>
                                      </w:divBdr>
                                      <w:divsChild>
                                        <w:div w:id="9780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Prilogom" TargetMode="External"/><Relationship Id="rId26" Type="http://schemas.openxmlformats.org/officeDocument/2006/relationships/hyperlink" Target="http://www.apprrr.hr" TargetMode="Externa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pprrr.hr" TargetMode="External"/><Relationship Id="rId25" Type="http://schemas.openxmlformats.org/officeDocument/2006/relationships/hyperlink" Target="http://www.apprrr.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pprrr.hr" TargetMode="External"/><Relationship Id="rId20" Type="http://schemas.openxmlformats.org/officeDocument/2006/relationships/hyperlink" Target="http://www.mps.h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uralnirazvoj.hr"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uralnirazvoj.hr" TargetMode="External"/><Relationship Id="rId23" Type="http://schemas.openxmlformats.org/officeDocument/2006/relationships/hyperlink" Target="http://www.ruralnirazvoj.hr" TargetMode="External"/><Relationship Id="rId28" Type="http://schemas.openxmlformats.org/officeDocument/2006/relationships/hyperlink" Target="http://www.apprrr.hr" TargetMode="External"/><Relationship Id="rId10" Type="http://schemas.openxmlformats.org/officeDocument/2006/relationships/endnotes" Target="endnotes.xml"/><Relationship Id="rId19" Type="http://schemas.openxmlformats.org/officeDocument/2006/relationships/hyperlink" Target="http://www.apprrr.h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n.hr" TargetMode="External"/><Relationship Id="rId22" Type="http://schemas.openxmlformats.org/officeDocument/2006/relationships/hyperlink" Target="http://www.ruralnirazvoj.hr" TargetMode="External"/><Relationship Id="rId27" Type="http://schemas.openxmlformats.org/officeDocument/2006/relationships/hyperlink" Target="http://ec.europa.eu/budget/contracts_grants/info_contracts/inforeuro/index_en.cfm" TargetMode="External"/><Relationship Id="rId30" Type="http://schemas.openxmlformats.org/officeDocument/2006/relationships/package" Target="embeddings/Microsoft_Visio_Drawing1.vsdx"/><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EC9F13D60F147B6D7A4CBC816A3BE" ma:contentTypeVersion="0" ma:contentTypeDescription="Create a new document." ma:contentTypeScope="" ma:versionID="84e5d49da3893008be021c93d273ba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1A65-338E-4177-85A4-A47C803E6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C51B99-107A-4E10-876D-21095E361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A43C5D-8212-400F-B1F7-7EF804B638D2}">
  <ds:schemaRefs>
    <ds:schemaRef ds:uri="http://schemas.microsoft.com/sharepoint/v3/contenttype/forms"/>
  </ds:schemaRefs>
</ds:datastoreItem>
</file>

<file path=customXml/itemProps4.xml><?xml version="1.0" encoding="utf-8"?>
<ds:datastoreItem xmlns:ds="http://schemas.openxmlformats.org/officeDocument/2006/customXml" ds:itemID="{5FF55339-7C48-465B-811F-FE24DC4E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14001</Words>
  <Characters>79810</Characters>
  <Application>Microsoft Office Word</Application>
  <DocSecurity>0</DocSecurity>
  <Lines>665</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NATJEČAJ</vt:lpstr>
      <vt:lpstr>NATJEČAJ</vt:lpstr>
    </vt:vector>
  </TitlesOfParts>
  <Company>APPRRR</Company>
  <LinksUpToDate>false</LinksUpToDate>
  <CharactersWithSpaces>93624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NATJEČAJ</dc:title>
  <dc:subject>za provedbu Podmjere 4.1. » Potpora za ulaganja u poljoprivredna gospodarstva « – provedba tipa operacije 4.1.1. » Restrukturiranje, modernizacija i povećanje konkurentnosti poljoprivrednih gospodarstava « sektor voća i povrća, za gospodarstva veličine do 250.000 standardnog ekonomskog rezultata</dc:subject>
  <dc:creator>Ana Gadže</dc:creator>
  <cp:lastModifiedBy>Matilda Copić</cp:lastModifiedBy>
  <cp:revision>71</cp:revision>
  <cp:lastPrinted>2017-04-18T14:04:00Z</cp:lastPrinted>
  <dcterms:created xsi:type="dcterms:W3CDTF">2017-04-21T08:20:00Z</dcterms:created>
  <dcterms:modified xsi:type="dcterms:W3CDTF">2017-04-24T15:07:00Z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0x010100CFCEC9F13D60F147B6D7A4CBC816A3BE</vt:lpwstr>
  </property>
</Properties>
</file>